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717" w:beforeLines="550"/>
        <w:jc w:val="both"/>
        <w:textAlignment w:val="auto"/>
        <w:rPr>
          <w:rFonts w:hint="eastAsia" w:ascii="方正小标宋简体" w:hAnsi="方正小标宋简体" w:eastAsia="方正小标宋简体" w:cs="方正小标宋简体"/>
          <w:color w:val="FF0000"/>
          <w:spacing w:val="79"/>
          <w:w w:val="72"/>
          <w:sz w:val="100"/>
          <w:szCs w:val="100"/>
          <w:lang w:val="en-US" w:eastAsia="zh-CN"/>
        </w:rPr>
      </w:pPr>
      <w:r>
        <w:rPr>
          <w:rFonts w:hint="eastAsia" w:ascii="方正小标宋简体" w:hAnsi="方正小标宋简体" w:eastAsia="方正小标宋简体" w:cs="方正小标宋简体"/>
          <w:b/>
          <w:bCs/>
          <w:color w:val="FF0000"/>
          <w:spacing w:val="79"/>
          <w:w w:val="72"/>
          <w:sz w:val="110"/>
          <w:szCs w:val="110"/>
          <w:lang w:val="en-US" w:eastAsia="zh-CN"/>
        </w:rPr>
        <w:t>合</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肥</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城</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市</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学</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院</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文</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件</w:t>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488950</wp:posOffset>
                </wp:positionV>
                <wp:extent cx="5647690" cy="5080"/>
                <wp:effectExtent l="0" t="19050" r="10160" b="33020"/>
                <wp:wrapNone/>
                <wp:docPr id="2"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0000"/>
                          </a:solidFill>
                          <a:prstDash val="solid"/>
                          <a:miter/>
                          <a:headEnd type="none" w="med" len="med"/>
                          <a:tailEnd type="none" w="med" len="med"/>
                        </a:ln>
                      </wps:spPr>
                      <wps:bodyPr/>
                    </wps:wsp>
                  </a:graphicData>
                </a:graphic>
              </wp:anchor>
            </w:drawing>
          </mc:Choice>
          <mc:Fallback>
            <w:pict>
              <v:line id="直接连接符 1" o:spid="_x0000_s1026" o:spt="20" style="position:absolute;left:0pt;margin-left:-1.65pt;margin-top:38.5pt;height:0.4pt;width:444.7pt;z-index:251660288;mso-width-relative:page;mso-height-relative:page;" filled="f" stroked="t" coordsize="21600,21600" o:gfxdata="UEsDBAoAAAAAAIdO4kAAAAAAAAAAAAAAAAAEAAAAZHJzL1BLAwQUAAAACACHTuJAxi43otYAAAAI&#10;AQAADwAAAGRycy9kb3ducmV2LnhtbE2PzU7DMBCE70i8g7VI3Fo7VLRpGqcHpErAqbQc4ObGSxxh&#10;r6PY/eHt2Z7guDOj2W/q9SV4ccIx9ZE0FFMFAqmNtqdOw/t+MylBpGzIGh8JNfxggnVze1ObysYz&#10;veFplzvBJZQqo8HlPFRSptZhMGkaByT2vuIYTOZz7KQdzZnLg5cPSs1lMD3xB2cGfHLYfu+OQcOH&#10;2n/Sdlk6avH58SW8bhRtvdb3d4Vagch4yX9huOIzOjTMdIhHskl4DZPZjJMaFguexH5ZzgsQh6tQ&#10;gmxq+X9A8wtQSwMEFAAAAAgAh07iQBGRhtb4AQAA5gMAAA4AAABkcnMvZTJvRG9jLnhtbK1TzY7T&#10;MBC+I/EOlu80aWFLiZruYUu5IKgE+wBTx2ks+U8eb9O+BC+AxA1OHLnv27A8xo6d0oXl0gM5OOPx&#10;zDfzfR7PL/dGs50MqJyt+XhUciatcI2y25pff1w9m3GGEWwD2llZ84NEfrl4+mTe+0pOXOd0IwMj&#10;EItV72vexeirokDRSQM4cl5aOmxdMBBpG7ZFE6AndKOLSVlOi96FxgcnJCJ5l8MhPyKGcwBd2yoh&#10;l07cGGnjgBqkhkiUsFMe+SJ327ZSxPdtizIyXXNiGvNKRcjepLVYzKHaBvCdEscW4JwWHnEyoCwV&#10;PUEtIQK7CeofKKNEcOjaOBLOFAORrAixGJePtPnQgZeZC0mN/iQ6/j9Y8W63Dkw1NZ9wZsHQhd99&#10;/vHz09dft19ovfv+jY2TSL3HimKv7Docd+jXITHet8GkP3Fh+yzs4SSs3EcmyHkxffFy+oo0F3R2&#10;Uc6y7sVDrg8Y30hnWDJqrpVNtKGC3VuMVI9Cf4ckt7asr/nz2bhMkEBD2NLlk2k8EUG7zcnotGpW&#10;SuuUgmG7udKB7YAGYbUq6Uu0CPivsFRlCdgNcfloGBGjokzMoeokNK9tw+LBk1iW3ghP3RjZcKYl&#10;Palk5cgISp8TSU1oS70kjQdVk7VxzSGLnf10/bnb46im+fpzn7MfnufiH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YuN6LWAAAACAEAAA8AAAAAAAAAAQAgAAAAIgAAAGRycy9kb3ducmV2LnhtbFBL&#10;AQIUABQAAAAIAIdO4kARkYbW+AEAAOYDAAAOAAAAAAAAAAEAIAAAACUBAABkcnMvZTJvRG9jLnht&#10;bFBLBQYAAAAABgAGAFkBAACPBQAAAAA=&#10;">
                <v:fill on="f" focussize="0,0"/>
                <v:stroke weight="3pt" color="#FF0000" joinstyle="miter"/>
                <v:imagedata o:title=""/>
                <o:lock v:ext="edit" aspectratio="f"/>
              </v:line>
            </w:pict>
          </mc:Fallback>
        </mc:AlternateContent>
      </w:r>
      <w:r>
        <w:rPr>
          <w:rFonts w:hint="eastAsia" w:ascii="仿宋_GB2312" w:hAnsi="仿宋_GB2312" w:eastAsia="仿宋_GB2312" w:cs="仿宋_GB2312"/>
          <w:color w:val="auto"/>
          <w:spacing w:val="0"/>
          <w:sz w:val="32"/>
          <w:szCs w:val="32"/>
          <w:lang w:val="en-US" w:eastAsia="zh-CN"/>
        </w:rPr>
        <w:t>校字〔2023〕5号</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119380</wp:posOffset>
                </wp:positionV>
                <wp:extent cx="5647690" cy="5080"/>
                <wp:effectExtent l="0" t="19050" r="10160" b="33020"/>
                <wp:wrapNone/>
                <wp:docPr id="1"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FFFF"/>
                          </a:solidFill>
                          <a:prstDash val="solid"/>
                          <a:miter/>
                          <a:headEnd type="none" w="med" len="med"/>
                          <a:tailEnd type="none" w="med" len="med"/>
                        </a:ln>
                      </wps:spPr>
                      <wps:bodyPr/>
                    </wps:wsp>
                  </a:graphicData>
                </a:graphic>
              </wp:anchor>
            </w:drawing>
          </mc:Choice>
          <mc:Fallback>
            <w:pict>
              <v:line id="_x0000_s1026" o:spid="_x0000_s1026" o:spt="20" style="position:absolute;left:0pt;margin-left:-1.1pt;margin-top:9.4pt;height:0.4pt;width:444.7pt;z-index:251661312;mso-width-relative:page;mso-height-relative:page;" filled="f" stroked="t" coordsize="21600,21600" o:gfxdata="UEsDBAoAAAAAAIdO4kAAAAAAAAAAAAAAAAAEAAAAZHJzL1BLAwQUAAAACACHTuJAiuqwJ9cAAAAI&#10;AQAADwAAAGRycy9kb3ducmV2LnhtbE2PwU7DMBBE70j8g7VI3FqnRrQmxOmBiAsHoAVVPbrxkgTi&#10;dRQ7bfl7lhMcd2Y0+6ZYn30vjjjGLpCBxTwDgVQH11Fj4P3tcaZBxGTJ2T4QGvjGCOvy8qKwuQsn&#10;2uBxmxrBJRRza6BNaciljHWL3sZ5GJDY+wijt4nPsZFutCcu971UWbaU3nbEH1o74EOL9dd28gbU&#10;rto/N/rW79T+5XM1vVZP9U1lzPXVIrsHkfCc/sLwi8/oUDLTIUzkougNzJTiJOuaF7Cv9YqFAwt3&#10;S5BlIf8PKH8AUEsDBBQAAAAIAIdO4kCav37U9gEAAOYDAAAOAAAAZHJzL2Uyb0RvYy54bWytU82O&#10;0zAQviPxDpbvNOnClhI13cOWckFQCXiAqeMklvwnj7dpX4IXQOIGJ47c921YHoOxU7qwXHogB2c8&#10;nvlmvs/jxdXeaLaTAZWzNZ9OSs6kFa5Rtqv5h/frJ3POMIJtQDsra36QyK+Wjx8tBl/JC9c73cjA&#10;CMRiNfia9zH6qihQ9NIATpyXlg5bFwxE2oauaAIMhG50cVGWs2JwofHBCYlI3tV4yI+I4RxA17ZK&#10;yJUTN0baOKIGqSESJeyVR77M3batFPFt26KMTNecmMa8UhGyt2ktlguougC+V+LYApzTwgNOBpSl&#10;oieoFURgN0H9A2WUCA5dGyfCmWIkkhUhFtPygTbvevAycyGp0Z9Ex/8HK97sNoGphiaBMwuGLvzu&#10;0/cfH7/8vP1M6923r2yaRBo8VhR7bTfhuEO/CYnxvg0m/YkL22dhDydh5T4yQc7L2bPnsxekuaCz&#10;y3KedS/uc33A+Eo6w5JRc61sog0V7F5jpHoU+jskubVlQ82fzqdlggQawpYun0zjiQjaLiej06pZ&#10;K61TCoZue60D2wENwjp/iRYB/xWWqqwA+zEuH40jYlSUiTlUvYTmpW1YPHgSy9Ib4akbIxvOtKQn&#10;lawcGUHpcyKpCW2pl6TxqGqytq45ZLGzn64/d3sc1TRff+5z9v3zX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uqwJ9cAAAAIAQAADwAAAAAAAAABACAAAAAiAAAAZHJzL2Rvd25yZXYueG1sUEsB&#10;AhQAFAAAAAgAh07iQJq/ftT2AQAA5gMAAA4AAAAAAAAAAQAgAAAAJgEAAGRycy9lMm9Eb2MueG1s&#10;UEsFBgAAAAAGAAYAWQEAAI4FAAAAAA==&#10;">
                <v:fill on="f" focussize="0,0"/>
                <v:stroke weight="3pt" color="#FFFFFF"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val="0"/>
          <w:sz w:val="44"/>
          <w:szCs w:val="44"/>
        </w:rPr>
      </w:pPr>
      <w:r>
        <w:rPr>
          <w:rFonts w:hint="eastAsia" w:ascii="方正小标宋简体" w:hAnsi="方正小标宋简体" w:eastAsia="方正小标宋简体" w:cs="方正小标宋简体"/>
          <w:b/>
          <w:bCs w:val="0"/>
          <w:sz w:val="44"/>
          <w:szCs w:val="44"/>
        </w:rPr>
        <w:t>关于印发《合肥城市学院大学生学科和技能</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val="0"/>
          <w:sz w:val="44"/>
          <w:szCs w:val="44"/>
          <w:lang w:eastAsia="zh-CN"/>
        </w:rPr>
      </w:pPr>
      <w:r>
        <w:rPr>
          <w:rFonts w:hint="eastAsia" w:ascii="方正小标宋简体" w:hAnsi="方正小标宋简体" w:eastAsia="方正小标宋简体" w:cs="方正小标宋简体"/>
          <w:b/>
          <w:bCs w:val="0"/>
          <w:sz w:val="44"/>
          <w:szCs w:val="44"/>
        </w:rPr>
        <w:t>竞赛管理与奖励办法（试行）》的通知</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校属各单位：</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eastAsia" w:ascii="仿宋" w:hAnsi="仿宋" w:eastAsia="仿宋" w:cs="仿宋"/>
          <w:kern w:val="0"/>
          <w:sz w:val="32"/>
          <w:szCs w:val="32"/>
          <w:lang w:bidi="ar"/>
        </w:rPr>
        <w:t>合肥城市学院大学生学科和技能竞赛管理与奖励办法（试行）</w:t>
      </w:r>
      <w:r>
        <w:rPr>
          <w:rFonts w:hint="eastAsia" w:ascii="仿宋" w:hAnsi="仿宋" w:eastAsia="仿宋" w:cs="仿宋"/>
          <w:sz w:val="32"/>
          <w:szCs w:val="32"/>
          <w:lang w:val="en-US" w:eastAsia="zh-CN"/>
        </w:rPr>
        <w:t>》业经校长办公会议审议通过，现予以印发，请遵照执行。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特此通知</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645"/>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仿宋" w:hAnsi="仿宋" w:eastAsia="仿宋" w:cs="仿宋"/>
          <w:kern w:val="0"/>
          <w:sz w:val="32"/>
          <w:szCs w:val="32"/>
          <w:lang w:bidi="ar"/>
        </w:rPr>
      </w:pPr>
      <w:r>
        <w:rPr>
          <w:rFonts w:hint="eastAsia" w:ascii="仿宋" w:hAnsi="仿宋" w:eastAsia="仿宋" w:cs="仿宋"/>
          <w:sz w:val="32"/>
          <w:szCs w:val="32"/>
          <w:lang w:val="en-US" w:eastAsia="zh-CN"/>
        </w:rPr>
        <w:t>附件：《</w:t>
      </w:r>
      <w:r>
        <w:rPr>
          <w:rFonts w:hint="eastAsia" w:ascii="仿宋" w:hAnsi="仿宋" w:eastAsia="仿宋" w:cs="仿宋"/>
          <w:kern w:val="0"/>
          <w:sz w:val="32"/>
          <w:szCs w:val="32"/>
          <w:lang w:bidi="ar"/>
        </w:rPr>
        <w:t>合肥城市学院大学生学科和技能竞赛管理与</w:t>
      </w:r>
    </w:p>
    <w:p>
      <w:pPr>
        <w:keepNext w:val="0"/>
        <w:keepLines w:val="0"/>
        <w:pageBreakBefore w:val="0"/>
        <w:widowControl w:val="0"/>
        <w:kinsoku/>
        <w:wordWrap/>
        <w:overflowPunct/>
        <w:topLinePunct w:val="0"/>
        <w:autoSpaceDE/>
        <w:autoSpaceDN/>
        <w:bidi w:val="0"/>
        <w:adjustRightInd/>
        <w:snapToGrid/>
        <w:spacing w:line="540" w:lineRule="exact"/>
        <w:ind w:firstLine="1622" w:firstLineChars="507"/>
        <w:jc w:val="both"/>
        <w:textAlignment w:val="auto"/>
        <w:rPr>
          <w:rFonts w:hint="eastAsia" w:ascii="仿宋" w:hAnsi="仿宋" w:eastAsia="仿宋" w:cs="仿宋"/>
          <w:sz w:val="32"/>
          <w:szCs w:val="32"/>
        </w:rPr>
      </w:pPr>
      <w:bookmarkStart w:id="11" w:name="_GoBack"/>
      <w:bookmarkEnd w:id="11"/>
      <w:r>
        <w:rPr>
          <w:rFonts w:hint="eastAsia" w:ascii="仿宋" w:hAnsi="仿宋" w:eastAsia="仿宋" w:cs="仿宋"/>
          <w:kern w:val="0"/>
          <w:sz w:val="32"/>
          <w:szCs w:val="32"/>
          <w:lang w:bidi="ar"/>
        </w:rPr>
        <w:t>奖励办法（试行）</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 </w:t>
      </w:r>
    </w:p>
    <w:p>
      <w:pPr>
        <w:pStyle w:val="2"/>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540" w:lineRule="exact"/>
        <w:ind w:firstLine="645"/>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合肥城市学院</w:t>
      </w:r>
    </w:p>
    <w:p>
      <w:pPr>
        <w:keepNext w:val="0"/>
        <w:keepLines w:val="0"/>
        <w:pageBreakBefore w:val="0"/>
        <w:widowControl w:val="0"/>
        <w:kinsoku/>
        <w:wordWrap/>
        <w:overflowPunct/>
        <w:topLinePunct w:val="0"/>
        <w:autoSpaceDE/>
        <w:autoSpaceDN/>
        <w:bidi w:val="0"/>
        <w:adjustRightInd/>
        <w:snapToGrid/>
        <w:spacing w:line="540" w:lineRule="exact"/>
        <w:ind w:firstLine="5760" w:firstLineChars="1800"/>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pStyle w:val="2"/>
        <w:jc w:val="both"/>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rPr>
      </w:pPr>
      <w:r>
        <w:rPr>
          <w:rFonts w:hint="eastAsia" w:ascii="方正小标宋简体" w:hAnsi="方正小标宋简体" w:eastAsia="方正小标宋简体" w:cs="方正小标宋简体"/>
          <w:b/>
          <w:bCs/>
          <w:sz w:val="44"/>
          <w:szCs w:val="44"/>
          <w:lang w:eastAsia="zh-CN"/>
        </w:rPr>
        <w:t>合肥城市学院大学生学科和技能竞赛管理与奖励办法（试行）</w:t>
      </w:r>
    </w:p>
    <w:p>
      <w:pPr>
        <w:widowControl/>
        <w:jc w:val="center"/>
        <w:outlineLvl w:val="0"/>
        <w:rPr>
          <w:rFonts w:hint="eastAsia" w:ascii="黑体" w:hAnsi="宋体" w:eastAsia="黑体" w:cs="宋体"/>
          <w:b/>
          <w:bCs w:val="0"/>
          <w:kern w:val="0"/>
          <w:sz w:val="32"/>
          <w:szCs w:val="32"/>
        </w:rPr>
      </w:pPr>
      <w:bookmarkStart w:id="0" w:name="_Toc2924"/>
      <w:bookmarkStart w:id="1" w:name="_Hlk99374351"/>
      <w:r>
        <w:rPr>
          <w:rFonts w:hint="eastAsia" w:ascii="黑体" w:hAnsi="宋体" w:eastAsia="黑体" w:cs="宋体"/>
          <w:b/>
          <w:bCs w:val="0"/>
          <w:kern w:val="0"/>
          <w:sz w:val="32"/>
          <w:szCs w:val="32"/>
          <w:lang w:bidi="ar"/>
        </w:rPr>
        <w:t>第一章  总则</w:t>
      </w:r>
      <w:bookmarkEnd w:id="0"/>
    </w:p>
    <w:bookmarkEnd w:id="1"/>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cs="仿宋_GB2312"/>
          <w:sz w:val="32"/>
          <w:szCs w:val="32"/>
        </w:rPr>
      </w:pPr>
      <w:r>
        <w:rPr>
          <w:rFonts w:hint="eastAsia" w:ascii="仿宋_GB2312" w:hAnsi="等线" w:eastAsia="仿宋_GB2312" w:cs="仿宋_GB2312"/>
          <w:b/>
          <w:bCs/>
          <w:sz w:val="32"/>
          <w:szCs w:val="32"/>
          <w:lang w:bidi="ar"/>
        </w:rPr>
        <w:t>第一条</w:t>
      </w:r>
      <w:r>
        <w:rPr>
          <w:rFonts w:hint="eastAsia" w:ascii="仿宋_GB2312" w:hAnsi="等线" w:eastAsia="仿宋_GB2312" w:cs="仿宋_GB2312"/>
          <w:sz w:val="32"/>
          <w:szCs w:val="32"/>
          <w:lang w:bidi="ar"/>
        </w:rPr>
        <w:t xml:space="preserve"> 根据</w:t>
      </w:r>
      <w:r>
        <w:rPr>
          <w:rFonts w:hint="eastAsia" w:ascii="仿宋_GB2312" w:hAnsi="宋体" w:eastAsia="仿宋_GB2312" w:cs="宋体"/>
          <w:kern w:val="0"/>
          <w:sz w:val="32"/>
          <w:szCs w:val="32"/>
          <w:lang w:bidi="ar"/>
        </w:rPr>
        <w:t>《国务院办公厅关于深化高等学校创新创业教育改革的实施意见》(国办发〔2015〕36号)和《国务院办公厅关于进一步支持大学生创新创业的指导意见》（国办发〔2021〕35号）等文件精神，</w:t>
      </w:r>
      <w:r>
        <w:rPr>
          <w:rFonts w:hint="eastAsia" w:ascii="仿宋_GB2312" w:hAnsi="等线" w:eastAsia="仿宋_GB2312" w:cs="仿宋_GB2312"/>
          <w:sz w:val="32"/>
          <w:szCs w:val="32"/>
          <w:lang w:bidi="ar"/>
        </w:rPr>
        <w:t>为建设与学科专业相互融合、协同发展的竞赛组织实施体系，引导和激励教学单位、专业教师、在校学生积极参与学科和技能竞赛，提高组赛水平和参赛质量，</w:t>
      </w:r>
      <w:r>
        <w:rPr>
          <w:rFonts w:hint="eastAsia" w:ascii="仿宋_GB2312" w:hAnsi="宋体" w:eastAsia="仿宋_GB2312" w:cs="宋体"/>
          <w:kern w:val="0"/>
          <w:sz w:val="32"/>
          <w:szCs w:val="32"/>
          <w:lang w:bidi="ar"/>
        </w:rPr>
        <w:t>健全竞赛激励机制，充分发挥学科和技能竞赛在人才培养中的引领作用，提升应用型人才培养质量，</w:t>
      </w:r>
      <w:r>
        <w:rPr>
          <w:rFonts w:hint="eastAsia" w:ascii="仿宋_GB2312" w:hAnsi="等线" w:eastAsia="仿宋_GB2312" w:cs="仿宋_GB2312"/>
          <w:sz w:val="32"/>
          <w:szCs w:val="32"/>
          <w:lang w:bidi="ar"/>
        </w:rPr>
        <w:t>结合学校实际，制定本办法。</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宋体" w:eastAsia="仿宋_GB2312" w:cs="宋体"/>
          <w:kern w:val="0"/>
          <w:sz w:val="32"/>
          <w:szCs w:val="32"/>
        </w:rPr>
      </w:pPr>
      <w:r>
        <w:rPr>
          <w:rFonts w:hint="eastAsia" w:ascii="仿宋_GB2312" w:hAnsi="等线" w:eastAsia="仿宋_GB2312" w:cs="仿宋_GB2312"/>
          <w:b/>
          <w:bCs/>
          <w:sz w:val="32"/>
          <w:szCs w:val="32"/>
          <w:lang w:bidi="ar"/>
        </w:rPr>
        <w:t>第二条</w:t>
      </w:r>
      <w:r>
        <w:rPr>
          <w:rFonts w:hint="eastAsia" w:ascii="仿宋_GB2312" w:hAnsi="等线" w:eastAsia="仿宋_GB2312" w:cs="仿宋_GB2312"/>
          <w:sz w:val="32"/>
          <w:szCs w:val="32"/>
          <w:lang w:bidi="ar"/>
        </w:rPr>
        <w:t xml:space="preserve"> </w:t>
      </w:r>
      <w:r>
        <w:rPr>
          <w:rFonts w:hint="eastAsia" w:ascii="仿宋_GB2312" w:hAnsi="宋体" w:eastAsia="仿宋_GB2312" w:cs="宋体"/>
          <w:kern w:val="0"/>
          <w:sz w:val="32"/>
          <w:szCs w:val="32"/>
          <w:lang w:bidi="ar"/>
        </w:rPr>
        <w:t>本办法中的大学生学科和技能竞赛，是指由政府部门、学校或其他社会组织举办的与学科专业教学关系紧密的大学生课外竞赛活动。</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黑体" w:hAnsi="宋体" w:eastAsia="黑体" w:cs="宋体"/>
          <w:b/>
          <w:bCs w:val="0"/>
          <w:kern w:val="0"/>
          <w:sz w:val="32"/>
          <w:szCs w:val="32"/>
          <w:lang w:bidi="ar"/>
        </w:rPr>
      </w:pPr>
      <w:r>
        <w:rPr>
          <w:rFonts w:hint="eastAsia" w:ascii="黑体" w:hAnsi="宋体" w:eastAsia="黑体" w:cs="宋体"/>
          <w:b/>
          <w:bCs w:val="0"/>
          <w:kern w:val="0"/>
          <w:sz w:val="32"/>
          <w:szCs w:val="32"/>
          <w:lang w:bidi="ar"/>
        </w:rPr>
        <w:t>第二章  分类分级管理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宋体" w:eastAsia="仿宋_GB2312" w:cs="宋体"/>
          <w:kern w:val="0"/>
          <w:sz w:val="32"/>
          <w:szCs w:val="32"/>
          <w:lang w:bidi="ar"/>
        </w:rPr>
      </w:pPr>
      <w:r>
        <w:rPr>
          <w:rFonts w:hint="eastAsia" w:ascii="仿宋_GB2312" w:hAnsi="宋体" w:eastAsia="仿宋_GB2312" w:cs="宋体"/>
          <w:b/>
          <w:bCs/>
          <w:kern w:val="0"/>
          <w:sz w:val="32"/>
          <w:szCs w:val="32"/>
          <w:lang w:bidi="ar"/>
        </w:rPr>
        <w:t>第三条</w:t>
      </w:r>
      <w:r>
        <w:rPr>
          <w:rFonts w:hint="eastAsia" w:ascii="仿宋_GB2312" w:hAnsi="宋体" w:eastAsia="仿宋_GB2312" w:cs="宋体"/>
          <w:kern w:val="0"/>
          <w:sz w:val="32"/>
          <w:szCs w:val="32"/>
          <w:lang w:bidi="ar"/>
        </w:rPr>
        <w:t xml:space="preserve"> 参照安徽省教育厅发布的《安徽省大学生学科和技能竞赛A、B类项目列表》《安徽省大学生学科和技能竞赛A、B类项目列表（体育、艺术类竞赛）》和中国高等教育学会发布的《全国普通高校大学生竞赛榜单内竞赛项目名单》，并结合各单位申报，学校</w:t>
      </w:r>
      <w:r>
        <w:rPr>
          <w:rFonts w:hint="eastAsia" w:ascii="仿宋_GB2312" w:hAnsi="仿宋" w:eastAsia="仿宋_GB2312" w:cs="仿宋_GB2312"/>
          <w:sz w:val="32"/>
          <w:szCs w:val="32"/>
          <w:lang w:bidi="ar"/>
        </w:rPr>
        <w:t>创新创业教育工作领导小组</w:t>
      </w:r>
      <w:r>
        <w:rPr>
          <w:rFonts w:hint="eastAsia" w:ascii="仿宋_GB2312" w:hAnsi="宋体" w:eastAsia="仿宋_GB2312" w:cs="宋体"/>
          <w:kern w:val="0"/>
          <w:sz w:val="32"/>
          <w:szCs w:val="32"/>
          <w:lang w:bidi="ar"/>
        </w:rPr>
        <w:t>认定，将与我校学科专业有关的赛事分为四类：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（一）第一类：安徽省大学生学科和技能竞赛A、B类赛事（以下简称“一般A、B类赛事”），具体赛事名单参见附件1（若名单更新，以参赛当年适用版本为准）；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（二）第二类：安徽省大学生A、B类项目体育、艺术类赛事（以下简称“艺体A、B类赛事”），具体赛事名单见附件2；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（三）第三类：全国普通高校大学生竞赛榜单内竞赛项目（以下简称“榜单赛事”），具体赛事名单见附件3；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（四）第四类：其他与我校学科专业有关，影响较大的，并经学校</w:t>
      </w:r>
      <w:r>
        <w:rPr>
          <w:rFonts w:hint="eastAsia" w:ascii="仿宋_GB2312" w:hAnsi="仿宋" w:eastAsia="仿宋_GB2312" w:cs="仿宋_GB2312"/>
          <w:sz w:val="32"/>
          <w:szCs w:val="32"/>
          <w:lang w:bidi="ar"/>
        </w:rPr>
        <w:t>创新创业教育工作领导小组</w:t>
      </w:r>
      <w:r>
        <w:rPr>
          <w:rFonts w:hint="eastAsia" w:ascii="仿宋_GB2312" w:hAnsi="宋体" w:eastAsia="仿宋_GB2312" w:cs="宋体"/>
          <w:kern w:val="0"/>
          <w:sz w:val="32"/>
          <w:szCs w:val="32"/>
          <w:lang w:bidi="ar"/>
        </w:rPr>
        <w:t>认定的各级各类赛事（以下简称“学校认定赛事”）。</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ascii="仿宋_GB2312" w:hAnsi="宋体" w:eastAsia="仿宋_GB2312" w:cs="宋体"/>
          <w:kern w:val="0"/>
          <w:sz w:val="32"/>
          <w:szCs w:val="32"/>
          <w:lang w:bidi="ar"/>
        </w:rPr>
      </w:pPr>
      <w:r>
        <w:rPr>
          <w:rFonts w:hint="eastAsia" w:ascii="仿宋_GB2312" w:hAnsi="宋体" w:eastAsia="仿宋_GB2312" w:cs="宋体"/>
          <w:b/>
          <w:bCs/>
          <w:kern w:val="0"/>
          <w:sz w:val="32"/>
          <w:szCs w:val="32"/>
          <w:lang w:bidi="ar"/>
        </w:rPr>
        <w:t>第四条</w:t>
      </w:r>
      <w:r>
        <w:rPr>
          <w:rFonts w:hint="eastAsia" w:ascii="仿宋_GB2312" w:hAnsi="宋体" w:eastAsia="仿宋_GB2312" w:cs="宋体"/>
          <w:kern w:val="0"/>
          <w:sz w:val="32"/>
          <w:szCs w:val="32"/>
          <w:lang w:bidi="ar"/>
        </w:rPr>
        <w:t xml:space="preserve"> 根据赛事影响度大小，经学校</w:t>
      </w:r>
      <w:r>
        <w:rPr>
          <w:rFonts w:hint="eastAsia" w:ascii="仿宋_GB2312" w:hAnsi="仿宋" w:eastAsia="仿宋_GB2312" w:cs="仿宋_GB2312"/>
          <w:sz w:val="32"/>
          <w:szCs w:val="32"/>
          <w:lang w:bidi="ar"/>
        </w:rPr>
        <w:t>创新创业教育工作领导小组</w:t>
      </w:r>
      <w:r>
        <w:rPr>
          <w:rFonts w:hint="eastAsia" w:ascii="仿宋_GB2312" w:hAnsi="宋体" w:eastAsia="仿宋_GB2312" w:cs="宋体"/>
          <w:kern w:val="0"/>
          <w:sz w:val="32"/>
          <w:szCs w:val="32"/>
          <w:lang w:bidi="ar"/>
        </w:rPr>
        <w:t>认定，将以上四类赛事进行分级管理：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9"/>
        <w:gridCol w:w="6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widowControl/>
              <w:jc w:val="center"/>
              <w:rPr>
                <w:rFonts w:ascii="仿宋_GB2312" w:hAnsi="宋体" w:eastAsia="仿宋_GB2312" w:cs="宋体"/>
                <w:b/>
                <w:bCs/>
                <w:kern w:val="0"/>
                <w:sz w:val="32"/>
                <w:szCs w:val="32"/>
                <w:lang w:bidi="ar"/>
              </w:rPr>
            </w:pPr>
            <w:r>
              <w:rPr>
                <w:rFonts w:hint="eastAsia" w:ascii="仿宋_GB2312" w:hAnsi="宋体" w:eastAsia="仿宋_GB2312" w:cs="宋体"/>
                <w:b/>
                <w:bCs/>
                <w:kern w:val="0"/>
                <w:sz w:val="32"/>
                <w:szCs w:val="32"/>
                <w:lang w:bidi="ar"/>
              </w:rPr>
              <w:t>级别</w:t>
            </w:r>
          </w:p>
        </w:tc>
        <w:tc>
          <w:tcPr>
            <w:tcW w:w="6503" w:type="dxa"/>
            <w:noWrap w:val="0"/>
            <w:vAlign w:val="center"/>
          </w:tcPr>
          <w:p>
            <w:pPr>
              <w:widowControl/>
              <w:jc w:val="center"/>
              <w:rPr>
                <w:rFonts w:ascii="仿宋_GB2312" w:hAnsi="宋体" w:eastAsia="仿宋_GB2312" w:cs="宋体"/>
                <w:b/>
                <w:bCs/>
                <w:kern w:val="0"/>
                <w:sz w:val="32"/>
                <w:szCs w:val="32"/>
                <w:lang w:bidi="ar"/>
              </w:rPr>
            </w:pPr>
            <w:r>
              <w:rPr>
                <w:rFonts w:hint="eastAsia" w:ascii="仿宋_GB2312" w:hAnsi="宋体" w:eastAsia="仿宋_GB2312" w:cs="宋体"/>
                <w:b/>
                <w:bCs/>
                <w:kern w:val="0"/>
                <w:sz w:val="32"/>
                <w:szCs w:val="32"/>
                <w:lang w:bidi="ar"/>
              </w:rPr>
              <w:t>赛事类别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widowControl/>
              <w:jc w:val="center"/>
              <w:rPr>
                <w:rFonts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一级</w:t>
            </w:r>
          </w:p>
        </w:tc>
        <w:tc>
          <w:tcPr>
            <w:tcW w:w="6503" w:type="dxa"/>
            <w:noWrap w:val="0"/>
            <w:vAlign w:val="center"/>
          </w:tcPr>
          <w:p>
            <w:pPr>
              <w:widowControl/>
              <w:jc w:val="both"/>
              <w:rPr>
                <w:rFonts w:ascii="仿宋_GB2312" w:hAnsi="宋体" w:eastAsia="仿宋_GB2312" w:cs="宋体"/>
                <w:kern w:val="0"/>
                <w:sz w:val="32"/>
                <w:szCs w:val="32"/>
                <w:lang w:bidi="ar"/>
              </w:rPr>
            </w:pPr>
            <w:r>
              <w:rPr>
                <w:rFonts w:ascii="仿宋_GB2312" w:hAnsi="宋体" w:eastAsia="仿宋_GB2312" w:cs="宋体"/>
                <w:kern w:val="0"/>
                <w:sz w:val="32"/>
                <w:szCs w:val="32"/>
                <w:lang w:bidi="ar"/>
              </w:rPr>
              <w:t>A类</w:t>
            </w:r>
            <w:r>
              <w:rPr>
                <w:rFonts w:hint="eastAsia" w:ascii="仿宋_GB2312" w:hAnsi="宋体" w:eastAsia="仿宋_GB2312" w:cs="宋体"/>
                <w:kern w:val="0"/>
                <w:sz w:val="32"/>
                <w:szCs w:val="32"/>
                <w:lang w:bidi="ar"/>
              </w:rPr>
              <w:t>赛事国赛；榜单内赛事</w:t>
            </w:r>
            <w:r>
              <w:rPr>
                <w:rFonts w:ascii="仿宋_GB2312" w:hAnsi="宋体" w:eastAsia="仿宋_GB2312" w:cs="宋体"/>
                <w:kern w:val="0"/>
                <w:sz w:val="32"/>
                <w:szCs w:val="32"/>
                <w:lang w:bidi="ar"/>
              </w:rPr>
              <w:t>国赛</w:t>
            </w:r>
            <w:r>
              <w:rPr>
                <w:rFonts w:hint="eastAsia" w:ascii="仿宋_GB2312" w:hAnsi="宋体" w:eastAsia="仿宋_GB2312" w:cs="宋体"/>
                <w:kern w:val="0"/>
                <w:sz w:val="32"/>
                <w:szCs w:val="32"/>
                <w:lang w:bidi="ar"/>
              </w:rPr>
              <w:t>；学校认定的其他一级赛事。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widowControl/>
              <w:jc w:val="center"/>
              <w:rPr>
                <w:rFonts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二级</w:t>
            </w:r>
          </w:p>
        </w:tc>
        <w:tc>
          <w:tcPr>
            <w:tcW w:w="6503" w:type="dxa"/>
            <w:noWrap w:val="0"/>
            <w:vAlign w:val="center"/>
          </w:tcPr>
          <w:p>
            <w:pPr>
              <w:widowControl/>
              <w:jc w:val="both"/>
              <w:rPr>
                <w:rFonts w:hint="eastAsia" w:ascii="仿宋_GB2312" w:hAnsi="宋体" w:eastAsia="仿宋_GB2312" w:cs="宋体"/>
                <w:kern w:val="0"/>
                <w:sz w:val="32"/>
                <w:szCs w:val="32"/>
                <w:lang w:bidi="ar"/>
              </w:rPr>
            </w:pPr>
            <w:r>
              <w:rPr>
                <w:rFonts w:ascii="仿宋_GB2312" w:hAnsi="宋体" w:eastAsia="仿宋_GB2312" w:cs="宋体"/>
                <w:kern w:val="0"/>
                <w:sz w:val="32"/>
                <w:szCs w:val="32"/>
                <w:lang w:bidi="ar"/>
              </w:rPr>
              <w:t>A类</w:t>
            </w:r>
            <w:r>
              <w:rPr>
                <w:rFonts w:hint="eastAsia" w:ascii="仿宋_GB2312" w:hAnsi="宋体" w:eastAsia="仿宋_GB2312" w:cs="宋体"/>
                <w:kern w:val="0"/>
                <w:sz w:val="32"/>
                <w:szCs w:val="32"/>
                <w:lang w:bidi="ar"/>
              </w:rPr>
              <w:t>赛事省赛；榜单内</w:t>
            </w:r>
            <w:r>
              <w:rPr>
                <w:rFonts w:ascii="仿宋_GB2312" w:hAnsi="宋体" w:eastAsia="仿宋_GB2312" w:cs="宋体"/>
                <w:kern w:val="0"/>
                <w:sz w:val="32"/>
                <w:szCs w:val="32"/>
                <w:lang w:bidi="ar"/>
              </w:rPr>
              <w:t>赛事</w:t>
            </w:r>
            <w:r>
              <w:rPr>
                <w:rFonts w:hint="eastAsia" w:ascii="仿宋_GB2312" w:hAnsi="宋体" w:eastAsia="仿宋_GB2312" w:cs="宋体"/>
                <w:kern w:val="0"/>
                <w:sz w:val="32"/>
                <w:szCs w:val="32"/>
                <w:lang w:bidi="ar"/>
              </w:rPr>
              <w:t>省赛；</w:t>
            </w:r>
            <w:r>
              <w:rPr>
                <w:rFonts w:ascii="仿宋_GB2312" w:hAnsi="宋体" w:eastAsia="仿宋_GB2312" w:cs="宋体"/>
                <w:kern w:val="0"/>
                <w:sz w:val="32"/>
                <w:szCs w:val="32"/>
                <w:lang w:bidi="ar"/>
              </w:rPr>
              <w:t>B类</w:t>
            </w:r>
            <w:r>
              <w:rPr>
                <w:rFonts w:hint="eastAsia" w:ascii="仿宋_GB2312" w:hAnsi="宋体" w:eastAsia="仿宋_GB2312" w:cs="宋体"/>
                <w:kern w:val="0"/>
                <w:sz w:val="32"/>
                <w:szCs w:val="32"/>
                <w:lang w:bidi="ar"/>
              </w:rPr>
              <w:t>赛事</w:t>
            </w:r>
            <w:r>
              <w:rPr>
                <w:rFonts w:ascii="仿宋_GB2312" w:hAnsi="宋体" w:eastAsia="仿宋_GB2312" w:cs="宋体"/>
                <w:kern w:val="0"/>
                <w:sz w:val="32"/>
                <w:szCs w:val="32"/>
                <w:lang w:bidi="ar"/>
              </w:rPr>
              <w:t>国赛</w:t>
            </w:r>
            <w:r>
              <w:rPr>
                <w:rFonts w:hint="eastAsia" w:ascii="仿宋_GB2312" w:hAnsi="宋体" w:eastAsia="仿宋_GB2312" w:cs="宋体"/>
                <w:kern w:val="0"/>
                <w:sz w:val="32"/>
                <w:szCs w:val="32"/>
                <w:lang w:bidi="ar"/>
              </w:rPr>
              <w:t>；学校认定的其他二级赛事。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widowControl/>
              <w:jc w:val="center"/>
              <w:rPr>
                <w:rFonts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三级</w:t>
            </w:r>
          </w:p>
        </w:tc>
        <w:tc>
          <w:tcPr>
            <w:tcW w:w="6503" w:type="dxa"/>
            <w:noWrap w:val="0"/>
            <w:vAlign w:val="center"/>
          </w:tcPr>
          <w:p>
            <w:pPr>
              <w:widowControl/>
              <w:jc w:val="both"/>
              <w:rPr>
                <w:rFonts w:ascii="仿宋_GB2312" w:hAnsi="宋体" w:eastAsia="仿宋_GB2312" w:cs="宋体"/>
                <w:kern w:val="0"/>
                <w:sz w:val="32"/>
                <w:szCs w:val="32"/>
                <w:lang w:bidi="ar"/>
              </w:rPr>
            </w:pPr>
            <w:r>
              <w:rPr>
                <w:rFonts w:ascii="仿宋_GB2312" w:hAnsi="宋体" w:eastAsia="仿宋_GB2312" w:cs="宋体"/>
                <w:kern w:val="0"/>
                <w:sz w:val="32"/>
                <w:szCs w:val="32"/>
                <w:lang w:bidi="ar"/>
              </w:rPr>
              <w:t>B类</w:t>
            </w:r>
            <w:r>
              <w:rPr>
                <w:rFonts w:hint="eastAsia" w:ascii="仿宋_GB2312" w:hAnsi="宋体" w:eastAsia="仿宋_GB2312" w:cs="宋体"/>
                <w:kern w:val="0"/>
                <w:sz w:val="32"/>
                <w:szCs w:val="32"/>
                <w:lang w:bidi="ar"/>
              </w:rPr>
              <w:t>赛事</w:t>
            </w:r>
            <w:r>
              <w:rPr>
                <w:rFonts w:ascii="仿宋_GB2312" w:hAnsi="宋体" w:eastAsia="仿宋_GB2312" w:cs="宋体"/>
                <w:kern w:val="0"/>
                <w:sz w:val="32"/>
                <w:szCs w:val="32"/>
                <w:lang w:bidi="ar"/>
              </w:rPr>
              <w:t>省赛</w:t>
            </w:r>
            <w:r>
              <w:rPr>
                <w:rFonts w:hint="eastAsia" w:ascii="仿宋_GB2312" w:hAnsi="宋体" w:eastAsia="仿宋_GB2312" w:cs="宋体"/>
                <w:kern w:val="0"/>
                <w:sz w:val="32"/>
                <w:szCs w:val="32"/>
                <w:lang w:bidi="ar"/>
              </w:rPr>
              <w:t>；学校认定的其他三级赛事。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noWrap w:val="0"/>
            <w:vAlign w:val="center"/>
          </w:tcPr>
          <w:p>
            <w:pPr>
              <w:widowControl/>
              <w:jc w:val="center"/>
              <w:rPr>
                <w:rFonts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四级</w:t>
            </w:r>
          </w:p>
        </w:tc>
        <w:tc>
          <w:tcPr>
            <w:tcW w:w="6503" w:type="dxa"/>
            <w:noWrap w:val="0"/>
            <w:vAlign w:val="center"/>
          </w:tcPr>
          <w:p>
            <w:pPr>
              <w:widowControl/>
              <w:jc w:val="both"/>
              <w:rPr>
                <w:rFonts w:ascii="仿宋_GB2312" w:hAnsi="宋体" w:eastAsia="仿宋_GB2312" w:cs="宋体"/>
                <w:kern w:val="0"/>
                <w:sz w:val="32"/>
                <w:szCs w:val="32"/>
                <w:lang w:bidi="ar"/>
              </w:rPr>
            </w:pPr>
            <w:r>
              <w:rPr>
                <w:rFonts w:hint="eastAsia" w:ascii="仿宋_GB2312" w:hAnsi="宋体" w:eastAsia="仿宋_GB2312" w:cs="宋体"/>
                <w:kern w:val="0"/>
                <w:sz w:val="32"/>
                <w:szCs w:val="32"/>
                <w:lang w:bidi="ar"/>
              </w:rPr>
              <w:t>学校认定的其他四级赛事。</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hAnsi="宋体" w:eastAsia="仿宋_GB2312" w:cs="宋体"/>
          <w:kern w:val="0"/>
          <w:sz w:val="32"/>
          <w:szCs w:val="32"/>
          <w:lang w:bidi="ar"/>
        </w:rPr>
      </w:pPr>
      <w:r>
        <w:rPr>
          <w:rFonts w:hint="eastAsia" w:ascii="仿宋" w:hAnsi="仿宋" w:eastAsia="仿宋" w:cs="仿宋"/>
          <w:b/>
          <w:bCs/>
          <w:kern w:val="0"/>
          <w:sz w:val="32"/>
          <w:szCs w:val="32"/>
          <w:lang w:bidi="ar"/>
        </w:rPr>
        <w:t>第五条</w:t>
      </w:r>
      <w:r>
        <w:rPr>
          <w:rFonts w:hint="eastAsia" w:ascii="仿宋" w:hAnsi="仿宋" w:eastAsia="仿宋" w:cs="仿宋"/>
          <w:kern w:val="0"/>
          <w:sz w:val="32"/>
          <w:szCs w:val="32"/>
          <w:lang w:bidi="ar"/>
        </w:rPr>
        <w:t xml:space="preserve"> 上述表格级别以外的其他有关影响较大的赛事，由学校创新创业工作领导小组“一赛一议”。</w:t>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宋体" w:eastAsia="黑体" w:cs="宋体"/>
          <w:b/>
          <w:bCs w:val="0"/>
          <w:kern w:val="0"/>
          <w:sz w:val="32"/>
          <w:szCs w:val="32"/>
          <w:lang w:bidi="ar"/>
        </w:rPr>
      </w:pPr>
      <w:bookmarkStart w:id="2" w:name="_Toc6823"/>
      <w:r>
        <w:rPr>
          <w:rFonts w:hint="eastAsia" w:ascii="黑体" w:hAnsi="宋体" w:eastAsia="黑体" w:cs="宋体"/>
          <w:b/>
          <w:bCs w:val="0"/>
          <w:kern w:val="0"/>
          <w:sz w:val="32"/>
          <w:szCs w:val="32"/>
          <w:lang w:bidi="ar"/>
        </w:rPr>
        <w:t>第三章  组织管理</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kern w:val="0"/>
          <w:sz w:val="32"/>
          <w:szCs w:val="32"/>
        </w:rPr>
      </w:pPr>
      <w:r>
        <w:rPr>
          <w:rFonts w:hint="eastAsia" w:ascii="仿宋" w:hAnsi="仿宋" w:eastAsia="仿宋" w:cs="仿宋"/>
          <w:b/>
          <w:bCs/>
          <w:kern w:val="0"/>
          <w:sz w:val="32"/>
          <w:szCs w:val="32"/>
          <w:lang w:bidi="ar"/>
        </w:rPr>
        <w:t>第六条</w:t>
      </w:r>
      <w:r>
        <w:rPr>
          <w:rFonts w:hint="eastAsia" w:ascii="仿宋" w:hAnsi="仿宋" w:eastAsia="仿宋" w:cs="仿宋"/>
          <w:kern w:val="0"/>
          <w:sz w:val="32"/>
          <w:szCs w:val="32"/>
          <w:lang w:bidi="ar"/>
        </w:rPr>
        <w:t xml:space="preserve"> 学科和技能竞赛</w:t>
      </w:r>
      <w:r>
        <w:rPr>
          <w:rFonts w:hint="eastAsia" w:ascii="仿宋" w:hAnsi="仿宋" w:eastAsia="仿宋" w:cs="仿宋"/>
          <w:sz w:val="32"/>
          <w:szCs w:val="32"/>
          <w:lang w:bidi="ar"/>
        </w:rPr>
        <w:t>实施校、院（部）两级管理</w:t>
      </w:r>
      <w:r>
        <w:rPr>
          <w:rFonts w:hint="eastAsia" w:ascii="仿宋" w:hAnsi="仿宋" w:eastAsia="仿宋" w:cs="仿宋"/>
          <w:kern w:val="0"/>
          <w:sz w:val="32"/>
          <w:szCs w:val="32"/>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bidi="ar"/>
        </w:rPr>
        <w:t>（一）学校成立创新创业教育工作领导小组负责学科和技能竞赛工作的统筹规划、政策制定、赛事认定和考核评价等。</w:t>
      </w:r>
      <w:bookmarkStart w:id="3" w:name="_Hlk98246247"/>
      <w:r>
        <w:rPr>
          <w:rFonts w:hint="eastAsia" w:ascii="仿宋" w:hAnsi="仿宋" w:eastAsia="仿宋" w:cs="仿宋"/>
          <w:sz w:val="32"/>
          <w:szCs w:val="32"/>
          <w:lang w:bidi="ar"/>
        </w:rPr>
        <w:t>学校创新创业教育工作领导小组办公室</w:t>
      </w:r>
      <w:bookmarkEnd w:id="3"/>
      <w:r>
        <w:rPr>
          <w:rFonts w:hint="eastAsia" w:ascii="仿宋" w:hAnsi="仿宋" w:eastAsia="仿宋" w:cs="仿宋"/>
          <w:sz w:val="32"/>
          <w:szCs w:val="32"/>
          <w:lang w:bidi="ar"/>
        </w:rPr>
        <w:t>设在教务处，具体负责各项日常管理工作。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bidi="ar"/>
        </w:rPr>
        <w:t>（二）各院（部）成立创新创业教育工作小组（以下简称“院（部）工作小组”），具体负责本单位学科和技能竞赛的统筹规划、方案制定、组织协调、综合服务等。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bidi="ar"/>
        </w:rPr>
      </w:pPr>
      <w:r>
        <w:rPr>
          <w:rFonts w:hint="eastAsia" w:ascii="仿宋" w:hAnsi="仿宋" w:eastAsia="仿宋" w:cs="仿宋"/>
          <w:b/>
          <w:bCs/>
          <w:kern w:val="0"/>
          <w:sz w:val="32"/>
          <w:szCs w:val="32"/>
          <w:lang w:bidi="ar"/>
        </w:rPr>
        <w:t>第七条</w:t>
      </w:r>
      <w:r>
        <w:rPr>
          <w:rFonts w:hint="eastAsia" w:ascii="仿宋" w:hAnsi="仿宋" w:eastAsia="仿宋" w:cs="仿宋"/>
          <w:kern w:val="0"/>
          <w:sz w:val="32"/>
          <w:szCs w:val="32"/>
          <w:lang w:bidi="ar"/>
        </w:rPr>
        <w:t xml:space="preserve"> </w:t>
      </w:r>
      <w:r>
        <w:rPr>
          <w:rFonts w:hint="eastAsia" w:ascii="仿宋" w:hAnsi="仿宋" w:eastAsia="仿宋" w:cs="仿宋"/>
          <w:sz w:val="32"/>
          <w:szCs w:val="32"/>
          <w:lang w:bidi="ar"/>
        </w:rPr>
        <w:t>各教学单位牵头组织与本单位学科专业有关的学科和技能竞赛赛事。教务处牵头组织中国国际“互联网+”大学生创新创业大赛“高教主赛道”赛事。学生处（团委）牵头组织中国国际“互联网+”大学生创新创业大赛“青年红色筑梦之旅”赛道、“挑战杯”全国大学生课外学术科技作品竞赛、“挑战杯”中国大学生创业计划大赛、安徽省大学生职业生涯规划大赛等赛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bidi="ar"/>
        </w:rPr>
      </w:pPr>
      <w:r>
        <w:rPr>
          <w:rFonts w:hint="eastAsia" w:ascii="仿宋" w:hAnsi="仿宋" w:eastAsia="仿宋" w:cs="仿宋"/>
          <w:color w:val="000000"/>
          <w:sz w:val="32"/>
          <w:szCs w:val="32"/>
          <w:lang w:bidi="ar"/>
        </w:rPr>
        <w:t>由各单位主动申报，经学校创新创业教育工作领导小组审议，教务处于每年12月底发布下一年度</w:t>
      </w:r>
      <w:r>
        <w:rPr>
          <w:rFonts w:hint="eastAsia" w:ascii="仿宋" w:hAnsi="仿宋" w:eastAsia="仿宋" w:cs="仿宋"/>
          <w:sz w:val="32"/>
          <w:szCs w:val="32"/>
          <w:lang w:bidi="ar"/>
        </w:rPr>
        <w:t>各单位牵头组织的赛事清单，作为当年度的重点支持赛事</w:t>
      </w:r>
      <w:r>
        <w:rPr>
          <w:rFonts w:hint="eastAsia" w:ascii="仿宋" w:hAnsi="仿宋" w:eastAsia="仿宋" w:cs="仿宋"/>
          <w:color w:val="000000"/>
          <w:sz w:val="32"/>
          <w:szCs w:val="32"/>
          <w:lang w:bidi="ar"/>
        </w:rPr>
        <w:t>。未列入当年清单以内的赛事，各单位须在参赛前向学校递交书面参赛申请（申请模板见附件4）</w:t>
      </w:r>
      <w:r>
        <w:rPr>
          <w:rFonts w:hint="eastAsia" w:ascii="仿宋" w:hAnsi="仿宋" w:eastAsia="仿宋" w:cs="仿宋"/>
          <w:color w:val="auto"/>
          <w:sz w:val="32"/>
          <w:szCs w:val="32"/>
          <w:lang w:bidi="ar"/>
        </w:rPr>
        <w:t>，获批方可给予支持和奖励认定。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color w:val="auto"/>
          <w:kern w:val="0"/>
          <w:sz w:val="32"/>
          <w:szCs w:val="32"/>
        </w:rPr>
      </w:pPr>
      <w:bookmarkStart w:id="4" w:name="_Hlk99558264"/>
      <w:r>
        <w:rPr>
          <w:rFonts w:hint="eastAsia" w:ascii="仿宋" w:hAnsi="仿宋" w:eastAsia="仿宋" w:cs="仿宋"/>
          <w:b/>
          <w:bCs/>
          <w:kern w:val="0"/>
          <w:sz w:val="32"/>
          <w:szCs w:val="32"/>
          <w:lang w:bidi="ar"/>
        </w:rPr>
        <w:t xml:space="preserve">第八条 </w:t>
      </w:r>
      <w:r>
        <w:rPr>
          <w:rFonts w:hint="eastAsia" w:ascii="仿宋" w:hAnsi="仿宋" w:eastAsia="仿宋" w:cs="仿宋"/>
          <w:kern w:val="0"/>
          <w:sz w:val="32"/>
          <w:szCs w:val="32"/>
          <w:lang w:bidi="ar"/>
        </w:rPr>
        <w:t>学校对清单内赛事按照“分类分级管理、必要重点扶持”的原则给予支持。具体由牵头单位根据实际需要提出申请，由教务处、学生处（团委）组织审核，分管校领导批准。各学</w:t>
      </w:r>
      <w:r>
        <w:rPr>
          <w:rFonts w:hint="eastAsia" w:ascii="仿宋" w:hAnsi="仿宋" w:eastAsia="仿宋" w:cs="仿宋"/>
          <w:color w:val="auto"/>
          <w:kern w:val="0"/>
          <w:sz w:val="32"/>
          <w:szCs w:val="32"/>
          <w:lang w:bidi="ar"/>
        </w:rPr>
        <w:t>院牵头组织的竞赛资助经费在该学院学生活动经费中支出，马克思主义学院、基础部和各职能部门牵头组织的竞赛资助经费由学校支出。</w:t>
      </w:r>
    </w:p>
    <w:bookmarkEnd w:id="4"/>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宋体" w:eastAsia="黑体" w:cs="宋体"/>
          <w:b/>
          <w:bCs w:val="0"/>
          <w:kern w:val="0"/>
          <w:sz w:val="32"/>
          <w:szCs w:val="32"/>
          <w:lang w:bidi="ar"/>
        </w:rPr>
      </w:pPr>
      <w:bookmarkStart w:id="5" w:name="_Toc2629"/>
      <w:r>
        <w:rPr>
          <w:rFonts w:hint="eastAsia" w:ascii="黑体" w:hAnsi="宋体" w:eastAsia="黑体" w:cs="宋体"/>
          <w:b/>
          <w:bCs w:val="0"/>
          <w:kern w:val="0"/>
          <w:sz w:val="32"/>
          <w:szCs w:val="32"/>
          <w:lang w:bidi="ar"/>
        </w:rPr>
        <w:t>第四章  成果管理</w:t>
      </w:r>
      <w:bookmarkEnd w:id="5"/>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kern w:val="0"/>
          <w:sz w:val="32"/>
          <w:szCs w:val="32"/>
        </w:rPr>
      </w:pPr>
      <w:r>
        <w:rPr>
          <w:rFonts w:hint="eastAsia" w:ascii="仿宋" w:hAnsi="仿宋" w:eastAsia="仿宋" w:cs="仿宋"/>
          <w:b/>
          <w:bCs/>
          <w:kern w:val="0"/>
          <w:sz w:val="32"/>
          <w:szCs w:val="32"/>
          <w:lang w:bidi="ar"/>
        </w:rPr>
        <w:t>第</w:t>
      </w:r>
      <w:r>
        <w:rPr>
          <w:rFonts w:hint="eastAsia" w:ascii="仿宋" w:hAnsi="仿宋" w:eastAsia="仿宋" w:cs="仿宋"/>
          <w:b/>
          <w:kern w:val="0"/>
          <w:sz w:val="32"/>
          <w:szCs w:val="32"/>
          <w:lang w:bidi="ar"/>
        </w:rPr>
        <w:t>九</w:t>
      </w:r>
      <w:r>
        <w:rPr>
          <w:rFonts w:hint="eastAsia" w:ascii="仿宋" w:hAnsi="仿宋" w:eastAsia="仿宋" w:cs="仿宋"/>
          <w:b/>
          <w:bCs/>
          <w:kern w:val="0"/>
          <w:sz w:val="32"/>
          <w:szCs w:val="32"/>
          <w:lang w:bidi="ar"/>
        </w:rPr>
        <w:t>条</w:t>
      </w:r>
      <w:r>
        <w:rPr>
          <w:rFonts w:hint="eastAsia" w:ascii="仿宋" w:hAnsi="仿宋" w:eastAsia="仿宋" w:cs="仿宋"/>
          <w:kern w:val="0"/>
          <w:sz w:val="32"/>
          <w:szCs w:val="32"/>
          <w:lang w:bidi="ar"/>
        </w:rPr>
        <w:t xml:space="preserve"> 学生在参赛过程中取得的专利、软件著作权等无形资产的处置，按学校有关规定执行。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kern w:val="0"/>
          <w:sz w:val="32"/>
          <w:szCs w:val="32"/>
        </w:rPr>
      </w:pPr>
      <w:r>
        <w:rPr>
          <w:rFonts w:hint="eastAsia" w:ascii="仿宋" w:hAnsi="仿宋" w:eastAsia="仿宋" w:cs="仿宋"/>
          <w:b/>
          <w:kern w:val="0"/>
          <w:sz w:val="32"/>
          <w:szCs w:val="32"/>
          <w:lang w:bidi="ar"/>
        </w:rPr>
        <w:t>第十条</w:t>
      </w:r>
      <w:r>
        <w:rPr>
          <w:rFonts w:hint="eastAsia" w:ascii="仿宋" w:hAnsi="仿宋" w:eastAsia="仿宋" w:cs="仿宋"/>
          <w:kern w:val="0"/>
          <w:sz w:val="32"/>
          <w:szCs w:val="32"/>
          <w:lang w:bidi="ar"/>
        </w:rPr>
        <w:t xml:space="preserve"> 使用竞赛经费购置的非消耗性材料、设备等归学校所有，承办单位应当按照学校资产管理有关规定进行管理。使用学校经费制作的参赛作品，其知识产权归学校所有，作品由承办单位负责妥善保管，必要时应移交学校存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kern w:val="0"/>
          <w:sz w:val="32"/>
          <w:szCs w:val="32"/>
        </w:rPr>
      </w:pPr>
      <w:r>
        <w:rPr>
          <w:rFonts w:hint="eastAsia" w:ascii="仿宋" w:hAnsi="仿宋" w:eastAsia="仿宋" w:cs="仿宋"/>
          <w:b/>
          <w:bCs/>
          <w:kern w:val="0"/>
          <w:sz w:val="32"/>
          <w:szCs w:val="32"/>
          <w:lang w:bidi="ar"/>
        </w:rPr>
        <w:t>第十一条</w:t>
      </w:r>
      <w:r>
        <w:rPr>
          <w:rFonts w:hint="eastAsia" w:ascii="仿宋" w:hAnsi="仿宋" w:eastAsia="仿宋" w:cs="仿宋"/>
          <w:kern w:val="0"/>
          <w:sz w:val="32"/>
          <w:szCs w:val="32"/>
          <w:lang w:bidi="ar"/>
        </w:rPr>
        <w:t xml:space="preserve"> 组赛参赛单位应在赛事结束后及时整理竞赛成果（作品、专利、软著以及实物等）、获奖证书（复印件）、媒体资料（视频、图片、新闻报道）以及前期过程材料等，撰写工作总结，并按要求报送教务处</w:t>
      </w:r>
      <w:r>
        <w:rPr>
          <w:rFonts w:hint="eastAsia" w:ascii="仿宋" w:hAnsi="仿宋" w:eastAsia="仿宋" w:cs="仿宋"/>
          <w:sz w:val="32"/>
          <w:szCs w:val="32"/>
          <w:lang w:bidi="ar"/>
        </w:rPr>
        <w:t>进行归档</w:t>
      </w:r>
      <w:r>
        <w:rPr>
          <w:rFonts w:hint="eastAsia" w:ascii="仿宋" w:hAnsi="仿宋" w:eastAsia="仿宋" w:cs="仿宋"/>
          <w:kern w:val="0"/>
          <w:sz w:val="32"/>
          <w:szCs w:val="32"/>
          <w:lang w:bidi="ar"/>
        </w:rPr>
        <w:t>。</w:t>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宋体" w:eastAsia="黑体" w:cs="宋体"/>
          <w:b/>
          <w:bCs w:val="0"/>
          <w:kern w:val="0"/>
          <w:sz w:val="32"/>
          <w:szCs w:val="32"/>
          <w:lang w:bidi="ar"/>
        </w:rPr>
      </w:pPr>
      <w:bookmarkStart w:id="6" w:name="_Toc29186"/>
      <w:r>
        <w:rPr>
          <w:rFonts w:hint="eastAsia" w:ascii="黑体" w:hAnsi="宋体" w:eastAsia="黑体" w:cs="宋体"/>
          <w:b/>
          <w:bCs w:val="0"/>
          <w:kern w:val="0"/>
          <w:sz w:val="32"/>
          <w:szCs w:val="32"/>
          <w:lang w:bidi="ar"/>
        </w:rPr>
        <w:t xml:space="preserve">第五章  </w:t>
      </w:r>
      <w:bookmarkEnd w:id="6"/>
      <w:r>
        <w:rPr>
          <w:rFonts w:hint="eastAsia" w:ascii="黑体" w:hAnsi="宋体" w:eastAsia="黑体" w:cs="宋体"/>
          <w:b/>
          <w:bCs w:val="0"/>
          <w:kern w:val="0"/>
          <w:sz w:val="32"/>
          <w:szCs w:val="32"/>
          <w:lang w:bidi="ar"/>
        </w:rPr>
        <w:t>奖励办法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kern w:val="0"/>
          <w:sz w:val="32"/>
          <w:szCs w:val="32"/>
          <w:lang w:bidi="ar"/>
        </w:rPr>
      </w:pPr>
      <w:r>
        <w:rPr>
          <w:rFonts w:hint="eastAsia" w:ascii="仿宋" w:hAnsi="仿宋" w:eastAsia="仿宋" w:cs="仿宋"/>
          <w:b/>
          <w:bCs/>
          <w:kern w:val="0"/>
          <w:sz w:val="32"/>
          <w:szCs w:val="32"/>
          <w:lang w:bidi="ar"/>
        </w:rPr>
        <w:t xml:space="preserve">第十二条 </w:t>
      </w:r>
      <w:r>
        <w:rPr>
          <w:rFonts w:hint="eastAsia" w:ascii="仿宋" w:hAnsi="仿宋" w:eastAsia="仿宋" w:cs="仿宋"/>
          <w:kern w:val="0"/>
          <w:sz w:val="32"/>
          <w:szCs w:val="32"/>
          <w:lang w:bidi="ar"/>
        </w:rPr>
        <w:t>学校鼓励教师指导学生</w:t>
      </w:r>
      <w:r>
        <w:rPr>
          <w:rFonts w:hint="eastAsia" w:ascii="仿宋" w:hAnsi="仿宋" w:eastAsia="仿宋" w:cs="仿宋"/>
          <w:sz w:val="32"/>
          <w:szCs w:val="32"/>
          <w:lang w:bidi="ar"/>
        </w:rPr>
        <w:t>以合肥城市学院为第一完成单位</w:t>
      </w:r>
      <w:r>
        <w:rPr>
          <w:rFonts w:hint="eastAsia" w:ascii="仿宋" w:hAnsi="仿宋" w:eastAsia="仿宋" w:cs="仿宋"/>
          <w:kern w:val="0"/>
          <w:sz w:val="32"/>
          <w:szCs w:val="32"/>
          <w:lang w:bidi="ar"/>
        </w:rPr>
        <w:t>参加</w:t>
      </w:r>
      <w:r>
        <w:rPr>
          <w:rFonts w:hint="eastAsia" w:ascii="仿宋" w:hAnsi="仿宋" w:eastAsia="仿宋" w:cs="仿宋"/>
          <w:sz w:val="32"/>
          <w:szCs w:val="32"/>
          <w:lang w:bidi="ar"/>
        </w:rPr>
        <w:t>学科和技能竞赛赛事，并对</w:t>
      </w:r>
      <w:r>
        <w:rPr>
          <w:rFonts w:hint="eastAsia" w:ascii="仿宋" w:hAnsi="仿宋" w:eastAsia="仿宋" w:cs="仿宋"/>
          <w:kern w:val="0"/>
          <w:sz w:val="32"/>
          <w:szCs w:val="32"/>
          <w:lang w:bidi="ar"/>
        </w:rPr>
        <w:t>获奖的学生团队（或个人）、指导教师团队（或个人）按标准给予奖励。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lang w:bidi="ar"/>
        </w:rPr>
        <w:t>第十三条</w:t>
      </w:r>
      <w:r>
        <w:rPr>
          <w:rFonts w:hint="eastAsia" w:ascii="仿宋" w:hAnsi="仿宋" w:eastAsia="仿宋" w:cs="仿宋"/>
          <w:kern w:val="0"/>
          <w:sz w:val="32"/>
          <w:szCs w:val="32"/>
          <w:lang w:bidi="ar"/>
        </w:rPr>
        <w:t xml:space="preserve">  获奖学生奖励标准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bidi="ar"/>
        </w:rPr>
        <w:t>（一）参加竞赛获奖的学生团队或个人，按以下标准进行奖励：</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2070"/>
        <w:gridCol w:w="1835"/>
        <w:gridCol w:w="1835"/>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8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8"/>
                <w:szCs w:val="28"/>
              </w:rPr>
            </w:pPr>
            <w:r>
              <w:rPr>
                <w:rFonts w:hint="eastAsia" w:ascii="仿宋_GB2312" w:hAnsi="宋体" w:eastAsia="仿宋_GB2312" w:cs="宋体"/>
                <w:b/>
                <w:bCs/>
                <w:kern w:val="0"/>
                <w:sz w:val="28"/>
                <w:szCs w:val="28"/>
                <w:lang w:bidi="ar"/>
              </w:rPr>
              <w:t>竞赛级别</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lang w:bidi="ar"/>
              </w:rPr>
              <w:t>最高等级奖</w:t>
            </w:r>
          </w:p>
        </w:tc>
        <w:tc>
          <w:tcPr>
            <w:tcW w:w="1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lang w:bidi="ar"/>
              </w:rPr>
              <w:t>第二等级奖</w:t>
            </w:r>
          </w:p>
        </w:tc>
        <w:tc>
          <w:tcPr>
            <w:tcW w:w="1835"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lang w:bidi="ar"/>
              </w:rPr>
              <w:t>第三等级奖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一级</w:t>
            </w:r>
          </w:p>
        </w:tc>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现场竞技类</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50000元</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20000元</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作品评比类</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20000元</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0"/>
                <w:sz w:val="28"/>
                <w:szCs w:val="28"/>
              </w:rPr>
            </w:pPr>
            <w:r>
              <w:rPr>
                <w:rFonts w:ascii="仿宋_GB2312" w:hAnsi="宋体" w:eastAsia="仿宋_GB2312" w:cs="宋体"/>
                <w:kern w:val="0"/>
                <w:sz w:val="28"/>
                <w:szCs w:val="28"/>
                <w:lang w:bidi="ar"/>
              </w:rPr>
              <w:t>1</w:t>
            </w:r>
            <w:r>
              <w:rPr>
                <w:rFonts w:hint="eastAsia" w:ascii="仿宋_GB2312" w:hAnsi="宋体" w:eastAsia="仿宋_GB2312" w:cs="宋体"/>
                <w:kern w:val="0"/>
                <w:sz w:val="28"/>
                <w:szCs w:val="28"/>
                <w:lang w:bidi="ar"/>
              </w:rPr>
              <w:t>000</w:t>
            </w:r>
            <w:r>
              <w:rPr>
                <w:rFonts w:ascii="仿宋_GB2312" w:hAnsi="宋体" w:eastAsia="仿宋_GB2312" w:cs="宋体"/>
                <w:kern w:val="0"/>
                <w:sz w:val="28"/>
                <w:szCs w:val="28"/>
                <w:lang w:bidi="ar"/>
              </w:rPr>
              <w:t>0</w:t>
            </w:r>
            <w:r>
              <w:rPr>
                <w:rFonts w:hint="eastAsia" w:ascii="仿宋_GB2312" w:hAnsi="宋体" w:eastAsia="仿宋_GB2312" w:cs="宋体"/>
                <w:kern w:val="0"/>
                <w:sz w:val="28"/>
                <w:szCs w:val="28"/>
                <w:lang w:bidi="ar"/>
              </w:rPr>
              <w:t>元</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二级</w:t>
            </w:r>
          </w:p>
        </w:tc>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现场竞技类</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6000元</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4000元</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8"/>
                <w:szCs w:val="28"/>
                <w:lang w:bidi="ar"/>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作品评比类</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3000元</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2000元</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三级</w:t>
            </w:r>
          </w:p>
        </w:tc>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现场竞技类</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3000元</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2000元</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8"/>
                <w:szCs w:val="28"/>
                <w:lang w:bidi="ar"/>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作品评比类</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1000元</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600元</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四级</w:t>
            </w:r>
          </w:p>
        </w:tc>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现场竞技类</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1000元</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600元</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8"/>
                <w:szCs w:val="28"/>
                <w:lang w:bidi="ar"/>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8"/>
                <w:szCs w:val="28"/>
                <w:lang w:bidi="ar"/>
              </w:rPr>
            </w:pPr>
            <w:r>
              <w:rPr>
                <w:rFonts w:hint="eastAsia" w:ascii="仿宋_GB2312" w:hAnsi="宋体" w:eastAsia="仿宋_GB2312" w:cs="宋体"/>
                <w:kern w:val="0"/>
                <w:sz w:val="28"/>
                <w:szCs w:val="28"/>
                <w:lang w:bidi="ar"/>
              </w:rPr>
              <w:t>作品评比类</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500元</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300元</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bidi="ar"/>
              </w:rPr>
              <w:t>200元</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32"/>
          <w:szCs w:val="32"/>
          <w:lang w:bidi="ar"/>
        </w:rPr>
      </w:pPr>
      <w:r>
        <w:rPr>
          <w:rFonts w:hint="eastAsia" w:ascii="仿宋" w:hAnsi="仿宋" w:eastAsia="仿宋" w:cs="仿宋"/>
          <w:kern w:val="0"/>
          <w:sz w:val="32"/>
          <w:szCs w:val="32"/>
          <w:lang w:bidi="ar"/>
        </w:rPr>
        <w:t>注：上述表格级别以外的有关影响较大赛事的奖励，由学校创新创业工作领导小组“一赛一议”。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bidi="ar"/>
        </w:rPr>
        <w:t>（二）现场竞技类竞赛，是指参赛选手集中参与，通过场内竞技、现场汇报、答辩及作品实物展示等环节，最终确定获奖等级的竞赛；作品评比类竞赛，是指参赛选手通过提交竞赛作品（含纸质或电子作品、说明书、报告、PPT、图纸、试题类、视频等内容），直接由竞赛评委评审确定获奖等级的竞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bidi="ar"/>
        </w:rPr>
        <w:t>（三）以排名为竞赛结果的项目，第1-2名等同于相应竞赛最高等级奖，第3-5名等同于第二等级奖，第6-8名等同于第三等级奖。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bidi="ar"/>
        </w:rPr>
        <w:t>（四）同一参赛学生团队或个人，在同一赛事（含不同赛道）中获得多个奖项，按就高原则只奖励一次。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bidi="ar"/>
        </w:rPr>
      </w:pPr>
      <w:r>
        <w:rPr>
          <w:rFonts w:hint="eastAsia" w:ascii="仿宋" w:hAnsi="仿宋" w:eastAsia="仿宋" w:cs="仿宋"/>
          <w:kern w:val="0"/>
          <w:sz w:val="32"/>
          <w:szCs w:val="32"/>
          <w:lang w:bidi="ar"/>
        </w:rPr>
        <w:t>（五）</w:t>
      </w:r>
      <w:r>
        <w:rPr>
          <w:rFonts w:hint="eastAsia" w:ascii="仿宋" w:hAnsi="仿宋" w:eastAsia="仿宋" w:cs="仿宋"/>
          <w:sz w:val="32"/>
          <w:szCs w:val="32"/>
          <w:lang w:bidi="ar"/>
        </w:rPr>
        <w:t>考试类竞赛的学生奖励均按作品评比类竞赛相应标准的50%计算。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bidi="ar"/>
        </w:rPr>
      </w:pPr>
      <w:r>
        <w:rPr>
          <w:rFonts w:hint="eastAsia" w:ascii="仿宋" w:hAnsi="仿宋" w:eastAsia="仿宋" w:cs="仿宋"/>
          <w:sz w:val="32"/>
          <w:szCs w:val="32"/>
          <w:lang w:bidi="ar"/>
        </w:rPr>
        <w:t>（六）标准赛制五人及以上的体育竞技类赛事，团体（集体）项目学生奖励按现场竞技类竞赛相应标准的150%计算。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bidi="ar"/>
        </w:rPr>
      </w:pPr>
      <w:r>
        <w:rPr>
          <w:rFonts w:hint="eastAsia" w:ascii="仿宋" w:hAnsi="仿宋" w:eastAsia="仿宋" w:cs="仿宋"/>
          <w:b/>
          <w:kern w:val="0"/>
          <w:sz w:val="32"/>
          <w:szCs w:val="32"/>
          <w:lang w:bidi="ar"/>
        </w:rPr>
        <w:t>第十四条</w:t>
      </w:r>
      <w:r>
        <w:rPr>
          <w:rFonts w:hint="eastAsia" w:ascii="仿宋" w:hAnsi="仿宋" w:eastAsia="仿宋" w:cs="仿宋"/>
          <w:bCs/>
          <w:kern w:val="0"/>
          <w:sz w:val="32"/>
          <w:szCs w:val="32"/>
          <w:lang w:bidi="ar"/>
        </w:rPr>
        <w:t xml:space="preserve"> </w:t>
      </w:r>
      <w:r>
        <w:rPr>
          <w:rFonts w:hint="eastAsia" w:ascii="仿宋" w:hAnsi="仿宋" w:eastAsia="仿宋" w:cs="仿宋"/>
          <w:sz w:val="32"/>
          <w:szCs w:val="32"/>
          <w:lang w:bidi="ar"/>
        </w:rPr>
        <w:t>学生参加学科和技能竞赛并获奖，纳入专业（班级）综合测评指标体系和第二课堂成绩单，在学生评先评优环节予以体现。与学生所学专业联系较强且获得奖项的三类及以上竞赛项目，经学生申请和学院审核，可以作为毕业设计（论文）选题进行培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Style w:val="9"/>
          <w:rFonts w:hint="eastAsia" w:ascii="仿宋" w:hAnsi="仿宋" w:eastAsia="仿宋" w:cs="仿宋"/>
          <w:b/>
          <w:bCs/>
          <w:color w:val="auto"/>
          <w:lang w:bidi="ar"/>
        </w:rPr>
        <w:t>第十五条</w:t>
      </w:r>
      <w:r>
        <w:rPr>
          <w:rStyle w:val="9"/>
          <w:rFonts w:hint="eastAsia" w:ascii="仿宋" w:hAnsi="仿宋" w:eastAsia="仿宋" w:cs="仿宋"/>
          <w:color w:val="auto"/>
          <w:lang w:bidi="ar"/>
        </w:rPr>
        <w:t xml:space="preserve"> 学校遴选在技术或商业模式上具有开创性、可行性的优秀获奖项目进行孵化培育，协助进行成果转化与推广。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lang w:bidi="ar"/>
        </w:rPr>
        <w:t>第十六条</w:t>
      </w:r>
      <w:r>
        <w:rPr>
          <w:rFonts w:hint="eastAsia" w:ascii="仿宋" w:hAnsi="仿宋" w:eastAsia="仿宋" w:cs="仿宋"/>
          <w:kern w:val="0"/>
          <w:sz w:val="32"/>
          <w:szCs w:val="32"/>
          <w:lang w:bidi="ar"/>
        </w:rPr>
        <w:t xml:space="preserve"> 指导教师奖励标准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lang w:bidi="ar"/>
        </w:rPr>
      </w:pPr>
      <w:r>
        <w:rPr>
          <w:rFonts w:hint="eastAsia" w:ascii="仿宋" w:hAnsi="仿宋" w:eastAsia="仿宋" w:cs="仿宋"/>
          <w:kern w:val="0"/>
          <w:sz w:val="32"/>
          <w:szCs w:val="32"/>
          <w:lang w:bidi="ar"/>
        </w:rPr>
        <w:t>（一）指导竞赛并获奖的教师个人或指导团队的奖励与学生团队或个人的奖励标准一致。其中不在学生奖励表格级别以内的其他有关赛事的指导奖励，由学校创新创业工作领导小组“一赛一议”。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bidi="ar"/>
        </w:rPr>
        <w:t>（二）以排名为竞赛结果的项目，第1-2名等同于相应竞赛最高等级奖，第3-5名等同于第二等级奖，第6-8名等同于第三等级奖。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bidi="ar"/>
        </w:rPr>
      </w:pPr>
      <w:r>
        <w:rPr>
          <w:rFonts w:hint="eastAsia" w:ascii="仿宋" w:hAnsi="仿宋" w:eastAsia="仿宋" w:cs="仿宋"/>
          <w:kern w:val="0"/>
          <w:sz w:val="32"/>
          <w:szCs w:val="32"/>
          <w:lang w:bidi="ar"/>
        </w:rPr>
        <w:t>（三）</w:t>
      </w:r>
      <w:r>
        <w:rPr>
          <w:rFonts w:hint="eastAsia" w:ascii="仿宋" w:hAnsi="仿宋" w:eastAsia="仿宋" w:cs="仿宋"/>
          <w:sz w:val="32"/>
          <w:szCs w:val="32"/>
          <w:lang w:bidi="ar"/>
        </w:rPr>
        <w:t>教师指导同一赛事（含不同赛道）获得多个奖项的，最多奖励两项。其中，最高奖项按上述标准执行，第二项按相应标准的50%计算奖励。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sz w:val="32"/>
          <w:szCs w:val="32"/>
          <w:lang w:bidi="ar"/>
        </w:rPr>
        <w:t>（五）教师指导同一赛事，申报两项奖励且以考试类竞赛为最高奖项的，按作品评比类竞赛</w:t>
      </w:r>
      <w:r>
        <w:rPr>
          <w:rFonts w:hint="eastAsia" w:ascii="仿宋" w:hAnsi="仿宋" w:eastAsia="仿宋" w:cs="仿宋"/>
          <w:kern w:val="0"/>
          <w:sz w:val="32"/>
          <w:szCs w:val="32"/>
          <w:lang w:bidi="ar"/>
        </w:rPr>
        <w:t>相应标准50%计算；以考试类竞赛为第二项奖励的，按</w:t>
      </w:r>
      <w:r>
        <w:rPr>
          <w:rFonts w:hint="eastAsia" w:ascii="仿宋" w:hAnsi="仿宋" w:eastAsia="仿宋" w:cs="仿宋"/>
          <w:sz w:val="32"/>
          <w:szCs w:val="32"/>
          <w:lang w:bidi="ar"/>
        </w:rPr>
        <w:t>作品评比类竞赛</w:t>
      </w:r>
      <w:r>
        <w:rPr>
          <w:rFonts w:hint="eastAsia" w:ascii="仿宋" w:hAnsi="仿宋" w:eastAsia="仿宋" w:cs="仿宋"/>
          <w:kern w:val="0"/>
          <w:sz w:val="32"/>
          <w:szCs w:val="32"/>
          <w:lang w:bidi="ar"/>
        </w:rPr>
        <w:t>相应标准25%计算。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sz w:val="32"/>
          <w:szCs w:val="32"/>
          <w:lang w:bidi="ar"/>
        </w:rPr>
        <w:t>（六）标准赛制五人及以上的体育竞技类赛事，团体（集体）项目指导教师奖励按现场竞技类竞赛相应标准的150%计算。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kern w:val="0"/>
          <w:sz w:val="32"/>
          <w:szCs w:val="32"/>
        </w:rPr>
      </w:pPr>
      <w:r>
        <w:rPr>
          <w:rFonts w:hint="eastAsia" w:ascii="仿宋" w:hAnsi="仿宋" w:eastAsia="仿宋" w:cs="仿宋"/>
          <w:b/>
          <w:kern w:val="0"/>
          <w:sz w:val="32"/>
          <w:szCs w:val="32"/>
          <w:lang w:bidi="ar"/>
        </w:rPr>
        <w:t>第十七条</w:t>
      </w:r>
      <w:r>
        <w:rPr>
          <w:rFonts w:hint="eastAsia" w:ascii="仿宋" w:hAnsi="仿宋" w:eastAsia="仿宋" w:cs="仿宋"/>
          <w:bCs/>
          <w:kern w:val="0"/>
          <w:sz w:val="32"/>
          <w:szCs w:val="32"/>
          <w:lang w:bidi="ar"/>
        </w:rPr>
        <w:t xml:space="preserve"> </w:t>
      </w:r>
      <w:r>
        <w:rPr>
          <w:rFonts w:hint="eastAsia" w:ascii="仿宋" w:hAnsi="仿宋" w:eastAsia="仿宋" w:cs="仿宋"/>
          <w:kern w:val="0"/>
          <w:sz w:val="32"/>
          <w:szCs w:val="32"/>
          <w:lang w:bidi="ar"/>
        </w:rPr>
        <w:t>各类学科和技能竞赛设置的单项奖、指导奖、组织奖、优秀奖、最佳参与奖等不予奖励。</w:t>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宋体" w:eastAsia="黑体" w:cs="宋体"/>
          <w:b/>
          <w:bCs w:val="0"/>
          <w:kern w:val="0"/>
          <w:sz w:val="32"/>
          <w:szCs w:val="32"/>
          <w:lang w:bidi="ar"/>
        </w:rPr>
      </w:pPr>
      <w:bookmarkStart w:id="7" w:name="_Toc18092"/>
      <w:r>
        <w:rPr>
          <w:rFonts w:hint="eastAsia" w:ascii="黑体" w:hAnsi="宋体" w:eastAsia="黑体" w:cs="宋体"/>
          <w:b/>
          <w:bCs w:val="0"/>
          <w:kern w:val="0"/>
          <w:sz w:val="32"/>
          <w:szCs w:val="32"/>
          <w:lang w:bidi="ar"/>
        </w:rPr>
        <w:t>第六章  附则</w:t>
      </w:r>
      <w:bookmarkEnd w:id="7"/>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kern w:val="0"/>
          <w:sz w:val="32"/>
          <w:szCs w:val="32"/>
        </w:rPr>
      </w:pPr>
      <w:bookmarkStart w:id="8" w:name="_Hlk99375257"/>
      <w:r>
        <w:rPr>
          <w:rFonts w:hint="eastAsia" w:ascii="仿宋" w:hAnsi="仿宋" w:eastAsia="仿宋" w:cs="仿宋"/>
          <w:b/>
          <w:bCs/>
          <w:kern w:val="0"/>
          <w:sz w:val="32"/>
          <w:szCs w:val="32"/>
          <w:lang w:bidi="ar"/>
        </w:rPr>
        <w:t>第十八条</w:t>
      </w:r>
      <w:r>
        <w:rPr>
          <w:rFonts w:hint="eastAsia" w:ascii="仿宋" w:hAnsi="仿宋" w:eastAsia="仿宋" w:cs="仿宋"/>
          <w:kern w:val="0"/>
          <w:sz w:val="32"/>
          <w:szCs w:val="32"/>
          <w:lang w:bidi="ar"/>
        </w:rPr>
        <w:t xml:space="preserve"> 本办法自发布之日起施行，由教务处负责解释。原有关学科和技能竞赛资助和奖励的文件同时废止。</w:t>
      </w:r>
    </w:p>
    <w:bookmarkEnd w:id="8"/>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bidi="ar"/>
        </w:rPr>
        <w:t>附件：1.安徽省大学生学科和技能竞赛A、B类项目列表（2019年版）</w:t>
      </w:r>
    </w:p>
    <w:p>
      <w:pPr>
        <w:keepNext w:val="0"/>
        <w:keepLines w:val="0"/>
        <w:pageBreakBefore w:val="0"/>
        <w:widowControl w:val="0"/>
        <w:kinsoku/>
        <w:wordWrap/>
        <w:overflowPunct/>
        <w:topLinePunct w:val="0"/>
        <w:autoSpaceDE/>
        <w:autoSpaceDN/>
        <w:bidi w:val="0"/>
        <w:adjustRightInd/>
        <w:snapToGrid/>
        <w:spacing w:line="560" w:lineRule="exact"/>
        <w:ind w:left="1596" w:leftChars="760" w:firstLine="0" w:firstLineChars="0"/>
        <w:jc w:val="both"/>
        <w:textAlignment w:val="auto"/>
        <w:rPr>
          <w:rFonts w:hint="eastAsia" w:ascii="仿宋" w:hAnsi="仿宋" w:eastAsia="仿宋" w:cs="仿宋"/>
          <w:kern w:val="0"/>
          <w:sz w:val="32"/>
          <w:szCs w:val="32"/>
          <w:lang w:bidi="ar"/>
        </w:rPr>
      </w:pPr>
      <w:r>
        <w:rPr>
          <w:rFonts w:hint="eastAsia" w:ascii="仿宋" w:hAnsi="仿宋" w:eastAsia="仿宋" w:cs="仿宋"/>
          <w:kern w:val="0"/>
          <w:sz w:val="32"/>
          <w:szCs w:val="32"/>
          <w:lang w:bidi="ar"/>
        </w:rPr>
        <w:t>2.安徽省大学生学科和技能竞赛A、B类项目列表（体育、艺术类竞赛）（2019年版）</w:t>
      </w:r>
    </w:p>
    <w:p>
      <w:pPr>
        <w:keepNext w:val="0"/>
        <w:keepLines w:val="0"/>
        <w:pageBreakBefore w:val="0"/>
        <w:widowControl w:val="0"/>
        <w:kinsoku/>
        <w:wordWrap/>
        <w:overflowPunct/>
        <w:topLinePunct w:val="0"/>
        <w:autoSpaceDE/>
        <w:autoSpaceDN/>
        <w:bidi w:val="0"/>
        <w:adjustRightInd/>
        <w:snapToGrid/>
        <w:spacing w:line="560" w:lineRule="exact"/>
        <w:ind w:left="1596" w:leftChars="760" w:firstLine="0" w:firstLineChars="0"/>
        <w:jc w:val="both"/>
        <w:textAlignment w:val="auto"/>
        <w:rPr>
          <w:rFonts w:hint="eastAsia" w:ascii="仿宋" w:hAnsi="仿宋" w:eastAsia="仿宋" w:cs="仿宋"/>
          <w:kern w:val="0"/>
          <w:sz w:val="32"/>
          <w:szCs w:val="32"/>
          <w:lang w:bidi="ar"/>
        </w:rPr>
      </w:pPr>
      <w:r>
        <w:rPr>
          <w:rFonts w:hint="eastAsia" w:ascii="仿宋" w:hAnsi="仿宋" w:eastAsia="仿宋" w:cs="仿宋"/>
          <w:kern w:val="0"/>
          <w:sz w:val="32"/>
          <w:szCs w:val="32"/>
          <w:lang w:bidi="ar"/>
        </w:rPr>
        <w:t>3.2021年全国普通高校大学生竞赛榜单内竞赛项目名单</w:t>
      </w:r>
    </w:p>
    <w:p>
      <w:pPr>
        <w:keepNext w:val="0"/>
        <w:keepLines w:val="0"/>
        <w:pageBreakBefore w:val="0"/>
        <w:widowControl w:val="0"/>
        <w:kinsoku/>
        <w:wordWrap/>
        <w:overflowPunct/>
        <w:topLinePunct w:val="0"/>
        <w:autoSpaceDE/>
        <w:autoSpaceDN/>
        <w:bidi w:val="0"/>
        <w:adjustRightInd/>
        <w:snapToGrid/>
        <w:spacing w:line="560" w:lineRule="exact"/>
        <w:ind w:left="1596" w:leftChars="760" w:firstLine="0" w:firstLineChars="0"/>
        <w:jc w:val="both"/>
        <w:textAlignment w:val="auto"/>
        <w:rPr>
          <w:rFonts w:ascii="仿宋_GB2312" w:hAnsi="宋体" w:eastAsia="仿宋_GB2312"/>
          <w:sz w:val="32"/>
          <w:szCs w:val="32"/>
        </w:rPr>
      </w:pPr>
      <w:r>
        <w:rPr>
          <w:rFonts w:hint="eastAsia" w:ascii="仿宋" w:hAnsi="仿宋" w:eastAsia="仿宋" w:cs="仿宋"/>
          <w:kern w:val="0"/>
          <w:sz w:val="32"/>
          <w:szCs w:val="32"/>
          <w:lang w:bidi="ar"/>
        </w:rPr>
        <w:t>4.合肥城市学院清单外学科和技能竞赛组赛参赛申请表</w:t>
      </w:r>
      <w:r>
        <w:rPr>
          <w:rFonts w:hint="eastAsia" w:ascii="仿宋" w:hAnsi="仿宋" w:eastAsia="仿宋" w:cs="仿宋"/>
          <w:kern w:val="0"/>
          <w:sz w:val="32"/>
          <w:szCs w:val="32"/>
          <w:lang w:bidi="ar"/>
        </w:rPr>
        <w:br w:type="page"/>
      </w:r>
    </w:p>
    <w:tbl>
      <w:tblPr>
        <w:tblStyle w:val="6"/>
        <w:tblW w:w="9260" w:type="dxa"/>
        <w:jc w:val="center"/>
        <w:tblLayout w:type="autofit"/>
        <w:tblCellMar>
          <w:top w:w="0" w:type="dxa"/>
          <w:left w:w="108" w:type="dxa"/>
          <w:bottom w:w="0" w:type="dxa"/>
          <w:right w:w="108" w:type="dxa"/>
        </w:tblCellMar>
      </w:tblPr>
      <w:tblGrid>
        <w:gridCol w:w="753"/>
        <w:gridCol w:w="3315"/>
        <w:gridCol w:w="5192"/>
      </w:tblGrid>
      <w:tr>
        <w:tblPrEx>
          <w:tblCellMar>
            <w:top w:w="0" w:type="dxa"/>
            <w:left w:w="108" w:type="dxa"/>
            <w:bottom w:w="0" w:type="dxa"/>
            <w:right w:w="108" w:type="dxa"/>
          </w:tblCellMar>
        </w:tblPrEx>
        <w:trPr>
          <w:trHeight w:val="1961" w:hRule="atLeast"/>
          <w:jc w:val="center"/>
        </w:trPr>
        <w:tc>
          <w:tcPr>
            <w:tcW w:w="9260" w:type="dxa"/>
            <w:gridSpan w:val="3"/>
            <w:tcBorders>
              <w:top w:val="nil"/>
              <w:left w:val="nil"/>
              <w:bottom w:val="nil"/>
              <w:right w:val="nil"/>
            </w:tcBorders>
            <w:noWrap w:val="0"/>
            <w:vAlign w:val="center"/>
          </w:tcPr>
          <w:p>
            <w:pPr>
              <w:ind w:firstLine="320" w:firstLineChars="100"/>
              <w:jc w:val="both"/>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附件1</w:t>
            </w:r>
          </w:p>
          <w:p>
            <w:pPr>
              <w:jc w:val="center"/>
              <w:rPr>
                <w:rFonts w:hint="eastAsia" w:ascii="方正小标宋简体" w:hAnsi="方正小标宋简体" w:eastAsia="方正小标宋简体" w:cs="方正小标宋简体"/>
                <w:b/>
                <w:bCs/>
                <w:kern w:val="0"/>
                <w:sz w:val="36"/>
                <w:szCs w:val="36"/>
              </w:rPr>
            </w:pPr>
            <w:r>
              <w:rPr>
                <w:rFonts w:hint="eastAsia" w:ascii="方正小标宋简体" w:hAnsi="方正小标宋简体" w:eastAsia="方正小标宋简体" w:cs="方正小标宋简体"/>
                <w:b/>
                <w:bCs/>
                <w:kern w:val="0"/>
                <w:sz w:val="36"/>
                <w:szCs w:val="36"/>
              </w:rPr>
              <w:t>安徽省大学生学科和技能竞赛A、B类项目列表</w:t>
            </w:r>
          </w:p>
          <w:p>
            <w:pPr>
              <w:jc w:val="center"/>
              <w:rPr>
                <w:rFonts w:ascii="宋体" w:hAnsi="宋体" w:cs="宋体"/>
                <w:b/>
                <w:bCs/>
                <w:kern w:val="0"/>
                <w:sz w:val="36"/>
                <w:szCs w:val="36"/>
              </w:rPr>
            </w:pPr>
            <w:r>
              <w:rPr>
                <w:rFonts w:hint="eastAsia" w:ascii="方正小标宋简体" w:hAnsi="方正小标宋简体" w:eastAsia="方正小标宋简体" w:cs="方正小标宋简体"/>
                <w:b/>
                <w:bCs/>
                <w:kern w:val="0"/>
                <w:sz w:val="36"/>
                <w:szCs w:val="36"/>
              </w:rPr>
              <w:t>（2019年版）</w:t>
            </w:r>
          </w:p>
        </w:tc>
      </w:tr>
      <w:tr>
        <w:tblPrEx>
          <w:tblCellMar>
            <w:top w:w="0" w:type="dxa"/>
            <w:left w:w="108" w:type="dxa"/>
            <w:bottom w:w="0" w:type="dxa"/>
            <w:right w:w="108" w:type="dxa"/>
          </w:tblCellMar>
        </w:tblPrEx>
        <w:trPr>
          <w:trHeight w:val="326" w:hRule="atLeast"/>
          <w:jc w:val="center"/>
        </w:trPr>
        <w:tc>
          <w:tcPr>
            <w:tcW w:w="4068" w:type="dxa"/>
            <w:gridSpan w:val="2"/>
            <w:tcBorders>
              <w:top w:val="nil"/>
              <w:left w:val="nil"/>
              <w:bottom w:val="nil"/>
              <w:right w:val="nil"/>
            </w:tcBorders>
            <w:noWrap/>
            <w:vAlign w:val="center"/>
          </w:tcPr>
          <w:p>
            <w:pPr>
              <w:jc w:val="both"/>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A类赛事列表</w:t>
            </w:r>
          </w:p>
        </w:tc>
        <w:tc>
          <w:tcPr>
            <w:tcW w:w="5192" w:type="dxa"/>
            <w:tcBorders>
              <w:top w:val="nil"/>
              <w:left w:val="nil"/>
              <w:bottom w:val="nil"/>
              <w:right w:val="nil"/>
            </w:tcBorders>
            <w:noWrap w:val="0"/>
            <w:vAlign w:val="center"/>
          </w:tcPr>
          <w:p>
            <w:pPr>
              <w:jc w:val="both"/>
              <w:rPr>
                <w:rFonts w:ascii="仿宋_GB2312" w:hAnsi="宋体" w:eastAsia="仿宋_GB2312" w:cs="宋体"/>
                <w:b/>
                <w:bCs/>
                <w:kern w:val="0"/>
                <w:sz w:val="24"/>
                <w:szCs w:val="24"/>
              </w:rPr>
            </w:pPr>
          </w:p>
        </w:tc>
      </w:tr>
      <w:tr>
        <w:tblPrEx>
          <w:tblCellMar>
            <w:top w:w="0" w:type="dxa"/>
            <w:left w:w="108" w:type="dxa"/>
            <w:bottom w:w="0" w:type="dxa"/>
            <w:right w:w="108" w:type="dxa"/>
          </w:tblCellMar>
        </w:tblPrEx>
        <w:trPr>
          <w:trHeight w:val="346" w:hRule="atLeast"/>
          <w:jc w:val="center"/>
        </w:trPr>
        <w:tc>
          <w:tcPr>
            <w:tcW w:w="7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序号</w:t>
            </w:r>
          </w:p>
        </w:tc>
        <w:tc>
          <w:tcPr>
            <w:tcW w:w="3315"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项目名称</w:t>
            </w:r>
          </w:p>
        </w:tc>
        <w:tc>
          <w:tcPr>
            <w:tcW w:w="5192"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主办单位</w:t>
            </w:r>
          </w:p>
        </w:tc>
      </w:tr>
      <w:tr>
        <w:tblPrEx>
          <w:tblCellMar>
            <w:top w:w="0" w:type="dxa"/>
            <w:left w:w="108" w:type="dxa"/>
            <w:bottom w:w="0" w:type="dxa"/>
            <w:right w:w="108" w:type="dxa"/>
          </w:tblCellMar>
        </w:tblPrEx>
        <w:trPr>
          <w:trHeight w:val="673" w:hRule="atLeast"/>
          <w:jc w:val="center"/>
        </w:trPr>
        <w:tc>
          <w:tcPr>
            <w:tcW w:w="753" w:type="dxa"/>
            <w:tcBorders>
              <w:top w:val="nil"/>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3315"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中国国际“互联网+”大学生创新创业大赛</w:t>
            </w:r>
          </w:p>
        </w:tc>
        <w:tc>
          <w:tcPr>
            <w:tcW w:w="5192"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教育部等部委</w:t>
            </w:r>
          </w:p>
        </w:tc>
      </w:tr>
      <w:tr>
        <w:tblPrEx>
          <w:tblCellMar>
            <w:top w:w="0" w:type="dxa"/>
            <w:left w:w="108" w:type="dxa"/>
            <w:bottom w:w="0" w:type="dxa"/>
            <w:right w:w="108" w:type="dxa"/>
          </w:tblCellMar>
        </w:tblPrEx>
        <w:trPr>
          <w:trHeight w:val="346" w:hRule="atLeast"/>
          <w:jc w:val="center"/>
        </w:trPr>
        <w:tc>
          <w:tcPr>
            <w:tcW w:w="753" w:type="dxa"/>
            <w:tcBorders>
              <w:top w:val="nil"/>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3315"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全国大学生原创动漫大赛</w:t>
            </w:r>
          </w:p>
        </w:tc>
        <w:tc>
          <w:tcPr>
            <w:tcW w:w="5192"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教育部</w:t>
            </w:r>
          </w:p>
        </w:tc>
      </w:tr>
      <w:tr>
        <w:tblPrEx>
          <w:tblCellMar>
            <w:top w:w="0" w:type="dxa"/>
            <w:left w:w="108" w:type="dxa"/>
            <w:bottom w:w="0" w:type="dxa"/>
            <w:right w:w="108" w:type="dxa"/>
          </w:tblCellMar>
        </w:tblPrEx>
        <w:trPr>
          <w:trHeight w:val="346" w:hRule="atLeast"/>
          <w:jc w:val="center"/>
        </w:trPr>
        <w:tc>
          <w:tcPr>
            <w:tcW w:w="753" w:type="dxa"/>
            <w:tcBorders>
              <w:top w:val="nil"/>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3315"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全国大学生智能汽车竞赛</w:t>
            </w:r>
          </w:p>
        </w:tc>
        <w:tc>
          <w:tcPr>
            <w:tcW w:w="5192"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教育部、财政部“质量工程”支持</w:t>
            </w:r>
          </w:p>
        </w:tc>
      </w:tr>
      <w:tr>
        <w:tblPrEx>
          <w:tblCellMar>
            <w:top w:w="0" w:type="dxa"/>
            <w:left w:w="108" w:type="dxa"/>
            <w:bottom w:w="0" w:type="dxa"/>
            <w:right w:w="108" w:type="dxa"/>
          </w:tblCellMar>
        </w:tblPrEx>
        <w:trPr>
          <w:trHeight w:val="346" w:hRule="atLeast"/>
          <w:jc w:val="center"/>
        </w:trPr>
        <w:tc>
          <w:tcPr>
            <w:tcW w:w="753" w:type="dxa"/>
            <w:tcBorders>
              <w:top w:val="nil"/>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3315"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全国大学生电子设计竞赛</w:t>
            </w:r>
          </w:p>
        </w:tc>
        <w:tc>
          <w:tcPr>
            <w:tcW w:w="5192"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教育部、财政部“质量工程”支持</w:t>
            </w:r>
          </w:p>
        </w:tc>
      </w:tr>
      <w:tr>
        <w:tblPrEx>
          <w:tblCellMar>
            <w:top w:w="0" w:type="dxa"/>
            <w:left w:w="108" w:type="dxa"/>
            <w:bottom w:w="0" w:type="dxa"/>
            <w:right w:w="108" w:type="dxa"/>
          </w:tblCellMar>
        </w:tblPrEx>
        <w:trPr>
          <w:trHeight w:val="673" w:hRule="atLeast"/>
          <w:jc w:val="center"/>
        </w:trPr>
        <w:tc>
          <w:tcPr>
            <w:tcW w:w="753" w:type="dxa"/>
            <w:tcBorders>
              <w:top w:val="nil"/>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3315"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全国大学生工程训练综合能力竞赛</w:t>
            </w:r>
          </w:p>
        </w:tc>
        <w:tc>
          <w:tcPr>
            <w:tcW w:w="5192"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教育部、财政部“质量工程”支持</w:t>
            </w:r>
          </w:p>
        </w:tc>
      </w:tr>
      <w:tr>
        <w:trPr>
          <w:trHeight w:val="346" w:hRule="atLeast"/>
          <w:jc w:val="center"/>
        </w:trPr>
        <w:tc>
          <w:tcPr>
            <w:tcW w:w="753" w:type="dxa"/>
            <w:tcBorders>
              <w:top w:val="nil"/>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6</w:t>
            </w:r>
          </w:p>
        </w:tc>
        <w:tc>
          <w:tcPr>
            <w:tcW w:w="3315"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全国大学生广告艺术大赛</w:t>
            </w:r>
          </w:p>
        </w:tc>
        <w:tc>
          <w:tcPr>
            <w:tcW w:w="5192"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教育部、财政部“质量工程”支持</w:t>
            </w:r>
          </w:p>
        </w:tc>
      </w:tr>
      <w:tr>
        <w:tblPrEx>
          <w:tblCellMar>
            <w:top w:w="0" w:type="dxa"/>
            <w:left w:w="108" w:type="dxa"/>
            <w:bottom w:w="0" w:type="dxa"/>
            <w:right w:w="108" w:type="dxa"/>
          </w:tblCellMar>
        </w:tblPrEx>
        <w:trPr>
          <w:trHeight w:val="673" w:hRule="atLeast"/>
          <w:jc w:val="center"/>
        </w:trPr>
        <w:tc>
          <w:tcPr>
            <w:tcW w:w="753" w:type="dxa"/>
            <w:tcBorders>
              <w:top w:val="nil"/>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7</w:t>
            </w:r>
          </w:p>
        </w:tc>
        <w:tc>
          <w:tcPr>
            <w:tcW w:w="3315"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全国大学生机械创新设计大赛</w:t>
            </w:r>
          </w:p>
        </w:tc>
        <w:tc>
          <w:tcPr>
            <w:tcW w:w="5192"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教育部、财政部“质量工程”支持</w:t>
            </w:r>
          </w:p>
        </w:tc>
      </w:tr>
      <w:tr>
        <w:tblPrEx>
          <w:tblCellMar>
            <w:top w:w="0" w:type="dxa"/>
            <w:left w:w="108" w:type="dxa"/>
            <w:bottom w:w="0" w:type="dxa"/>
            <w:right w:w="108" w:type="dxa"/>
          </w:tblCellMar>
        </w:tblPrEx>
        <w:trPr>
          <w:trHeight w:val="673" w:hRule="atLeast"/>
          <w:jc w:val="center"/>
        </w:trPr>
        <w:tc>
          <w:tcPr>
            <w:tcW w:w="753" w:type="dxa"/>
            <w:tcBorders>
              <w:top w:val="nil"/>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8</w:t>
            </w:r>
          </w:p>
        </w:tc>
        <w:tc>
          <w:tcPr>
            <w:tcW w:w="3315"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全国大学生节能减排社会实践与科技竞赛</w:t>
            </w:r>
          </w:p>
        </w:tc>
        <w:tc>
          <w:tcPr>
            <w:tcW w:w="5192"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教育部、财政部“质量工程”支持</w:t>
            </w:r>
          </w:p>
        </w:tc>
      </w:tr>
      <w:tr>
        <w:tblPrEx>
          <w:tblCellMar>
            <w:top w:w="0" w:type="dxa"/>
            <w:left w:w="108" w:type="dxa"/>
            <w:bottom w:w="0" w:type="dxa"/>
            <w:right w:w="108" w:type="dxa"/>
          </w:tblCellMar>
        </w:tblPrEx>
        <w:trPr>
          <w:trHeight w:val="346" w:hRule="atLeast"/>
          <w:jc w:val="center"/>
        </w:trPr>
        <w:tc>
          <w:tcPr>
            <w:tcW w:w="753" w:type="dxa"/>
            <w:tcBorders>
              <w:top w:val="nil"/>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9</w:t>
            </w:r>
          </w:p>
        </w:tc>
        <w:tc>
          <w:tcPr>
            <w:tcW w:w="3315"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全国大学生结构设计竞赛</w:t>
            </w:r>
          </w:p>
        </w:tc>
        <w:tc>
          <w:tcPr>
            <w:tcW w:w="5192"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教育部、财政部“质量工程”支持</w:t>
            </w:r>
          </w:p>
        </w:tc>
      </w:tr>
      <w:tr>
        <w:tblPrEx>
          <w:tblCellMar>
            <w:top w:w="0" w:type="dxa"/>
            <w:left w:w="108" w:type="dxa"/>
            <w:bottom w:w="0" w:type="dxa"/>
            <w:right w:w="108" w:type="dxa"/>
          </w:tblCellMar>
        </w:tblPrEx>
        <w:trPr>
          <w:trHeight w:val="346" w:hRule="atLeast"/>
          <w:jc w:val="center"/>
        </w:trPr>
        <w:tc>
          <w:tcPr>
            <w:tcW w:w="753" w:type="dxa"/>
            <w:tcBorders>
              <w:top w:val="nil"/>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10</w:t>
            </w:r>
          </w:p>
        </w:tc>
        <w:tc>
          <w:tcPr>
            <w:tcW w:w="3315"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全国大学生数学建模竞赛</w:t>
            </w:r>
          </w:p>
        </w:tc>
        <w:tc>
          <w:tcPr>
            <w:tcW w:w="5192"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教育部、财政部“质量工程”支持</w:t>
            </w:r>
          </w:p>
        </w:tc>
      </w:tr>
      <w:tr>
        <w:tblPrEx>
          <w:tblCellMar>
            <w:top w:w="0" w:type="dxa"/>
            <w:left w:w="108" w:type="dxa"/>
            <w:bottom w:w="0" w:type="dxa"/>
            <w:right w:w="108" w:type="dxa"/>
          </w:tblCellMar>
        </w:tblPrEx>
        <w:trPr>
          <w:trHeight w:val="346" w:hRule="atLeast"/>
          <w:jc w:val="center"/>
        </w:trPr>
        <w:tc>
          <w:tcPr>
            <w:tcW w:w="753" w:type="dxa"/>
            <w:tcBorders>
              <w:top w:val="nil"/>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11</w:t>
            </w:r>
          </w:p>
        </w:tc>
        <w:tc>
          <w:tcPr>
            <w:tcW w:w="3315"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全国大学生物流设计大赛</w:t>
            </w:r>
          </w:p>
        </w:tc>
        <w:tc>
          <w:tcPr>
            <w:tcW w:w="5192"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教育部、财政部“质量工程”支持</w:t>
            </w:r>
          </w:p>
        </w:tc>
      </w:tr>
      <w:tr>
        <w:tblPrEx>
          <w:tblCellMar>
            <w:top w:w="0" w:type="dxa"/>
            <w:left w:w="108" w:type="dxa"/>
            <w:bottom w:w="0" w:type="dxa"/>
            <w:right w:w="108" w:type="dxa"/>
          </w:tblCellMar>
        </w:tblPrEx>
        <w:trPr>
          <w:trHeight w:val="673" w:hRule="atLeast"/>
          <w:jc w:val="center"/>
        </w:trPr>
        <w:tc>
          <w:tcPr>
            <w:tcW w:w="753" w:type="dxa"/>
            <w:tcBorders>
              <w:top w:val="nil"/>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12</w:t>
            </w:r>
          </w:p>
        </w:tc>
        <w:tc>
          <w:tcPr>
            <w:tcW w:w="3315"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全国高等医学院校临床基本技能竞赛</w:t>
            </w:r>
          </w:p>
        </w:tc>
        <w:tc>
          <w:tcPr>
            <w:tcW w:w="5192"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教育部、财政部“质量工程”支持</w:t>
            </w:r>
          </w:p>
        </w:tc>
      </w:tr>
      <w:tr>
        <w:tblPrEx>
          <w:tblCellMar>
            <w:top w:w="0" w:type="dxa"/>
            <w:left w:w="108" w:type="dxa"/>
            <w:bottom w:w="0" w:type="dxa"/>
            <w:right w:w="108" w:type="dxa"/>
          </w:tblCellMar>
        </w:tblPrEx>
        <w:trPr>
          <w:trHeight w:val="346" w:hRule="atLeast"/>
          <w:jc w:val="center"/>
        </w:trPr>
        <w:tc>
          <w:tcPr>
            <w:tcW w:w="753" w:type="dxa"/>
            <w:tcBorders>
              <w:top w:val="nil"/>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13</w:t>
            </w:r>
          </w:p>
        </w:tc>
        <w:tc>
          <w:tcPr>
            <w:tcW w:w="3315"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全国大学生化学实验竞赛</w:t>
            </w:r>
          </w:p>
        </w:tc>
        <w:tc>
          <w:tcPr>
            <w:tcW w:w="5192"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教育部、财政部“质量工程”支持</w:t>
            </w:r>
          </w:p>
        </w:tc>
      </w:tr>
      <w:tr>
        <w:tblPrEx>
          <w:tblCellMar>
            <w:top w:w="0" w:type="dxa"/>
            <w:left w:w="108" w:type="dxa"/>
            <w:bottom w:w="0" w:type="dxa"/>
            <w:right w:w="108" w:type="dxa"/>
          </w:tblCellMar>
        </w:tblPrEx>
        <w:trPr>
          <w:trHeight w:val="346" w:hRule="atLeast"/>
          <w:jc w:val="center"/>
        </w:trPr>
        <w:tc>
          <w:tcPr>
            <w:tcW w:w="753" w:type="dxa"/>
            <w:tcBorders>
              <w:top w:val="nil"/>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14</w:t>
            </w:r>
          </w:p>
        </w:tc>
        <w:tc>
          <w:tcPr>
            <w:tcW w:w="3315"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全国大学生交通科技大赛</w:t>
            </w:r>
          </w:p>
        </w:tc>
        <w:tc>
          <w:tcPr>
            <w:tcW w:w="5192"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教育部、财政部“质量工程”支持</w:t>
            </w:r>
          </w:p>
        </w:tc>
      </w:tr>
      <w:tr>
        <w:tblPrEx>
          <w:tblCellMar>
            <w:top w:w="0" w:type="dxa"/>
            <w:left w:w="108" w:type="dxa"/>
            <w:bottom w:w="0" w:type="dxa"/>
            <w:right w:w="108" w:type="dxa"/>
          </w:tblCellMar>
        </w:tblPrEx>
        <w:trPr>
          <w:trHeight w:val="673" w:hRule="atLeast"/>
          <w:jc w:val="center"/>
        </w:trPr>
        <w:tc>
          <w:tcPr>
            <w:tcW w:w="753" w:type="dxa"/>
            <w:tcBorders>
              <w:top w:val="nil"/>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15</w:t>
            </w:r>
          </w:p>
        </w:tc>
        <w:tc>
          <w:tcPr>
            <w:tcW w:w="3315"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“西门子杯”中国智能制造挑战赛</w:t>
            </w:r>
          </w:p>
        </w:tc>
        <w:tc>
          <w:tcPr>
            <w:tcW w:w="5192"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教育部、财政部“质量工程”支持</w:t>
            </w:r>
          </w:p>
        </w:tc>
      </w:tr>
      <w:tr>
        <w:tblPrEx>
          <w:tblCellMar>
            <w:top w:w="0" w:type="dxa"/>
            <w:left w:w="108" w:type="dxa"/>
            <w:bottom w:w="0" w:type="dxa"/>
            <w:right w:w="108" w:type="dxa"/>
          </w:tblCellMar>
        </w:tblPrEx>
        <w:trPr>
          <w:trHeight w:val="346" w:hRule="atLeast"/>
          <w:jc w:val="center"/>
        </w:trPr>
        <w:tc>
          <w:tcPr>
            <w:tcW w:w="753" w:type="dxa"/>
            <w:tcBorders>
              <w:top w:val="nil"/>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16</w:t>
            </w:r>
          </w:p>
        </w:tc>
        <w:tc>
          <w:tcPr>
            <w:tcW w:w="3315"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全国大学生物理实验竞赛</w:t>
            </w:r>
          </w:p>
        </w:tc>
        <w:tc>
          <w:tcPr>
            <w:tcW w:w="5192"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教育部、财政部“质量工程”支持</w:t>
            </w:r>
          </w:p>
        </w:tc>
      </w:tr>
      <w:tr>
        <w:tblPrEx>
          <w:tblCellMar>
            <w:top w:w="0" w:type="dxa"/>
            <w:left w:w="108" w:type="dxa"/>
            <w:bottom w:w="0" w:type="dxa"/>
            <w:right w:w="108" w:type="dxa"/>
          </w:tblCellMar>
        </w:tblPrEx>
        <w:trPr>
          <w:trHeight w:val="673" w:hRule="atLeast"/>
          <w:jc w:val="center"/>
        </w:trPr>
        <w:tc>
          <w:tcPr>
            <w:tcW w:w="753" w:type="dxa"/>
            <w:tcBorders>
              <w:top w:val="nil"/>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17</w:t>
            </w:r>
          </w:p>
        </w:tc>
        <w:tc>
          <w:tcPr>
            <w:tcW w:w="3315"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全国高校“创意 创新 创业”电子商务挑战赛</w:t>
            </w:r>
          </w:p>
        </w:tc>
        <w:tc>
          <w:tcPr>
            <w:tcW w:w="5192"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教育部、财政部“质量工程”支持</w:t>
            </w:r>
          </w:p>
        </w:tc>
      </w:tr>
      <w:tr>
        <w:tblPrEx>
          <w:tblCellMar>
            <w:top w:w="0" w:type="dxa"/>
            <w:left w:w="108" w:type="dxa"/>
            <w:bottom w:w="0" w:type="dxa"/>
            <w:right w:w="108" w:type="dxa"/>
          </w:tblCellMar>
        </w:tblPrEx>
        <w:trPr>
          <w:trHeight w:val="346" w:hRule="atLeast"/>
          <w:jc w:val="center"/>
        </w:trPr>
        <w:tc>
          <w:tcPr>
            <w:tcW w:w="753" w:type="dxa"/>
            <w:tcBorders>
              <w:top w:val="nil"/>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18</w:t>
            </w:r>
          </w:p>
        </w:tc>
        <w:tc>
          <w:tcPr>
            <w:tcW w:w="3315"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全国职业院校技能大赛</w:t>
            </w:r>
          </w:p>
        </w:tc>
        <w:tc>
          <w:tcPr>
            <w:tcW w:w="5192"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教育部等部委</w:t>
            </w:r>
          </w:p>
        </w:tc>
      </w:tr>
      <w:tr>
        <w:tblPrEx>
          <w:tblCellMar>
            <w:top w:w="0" w:type="dxa"/>
            <w:left w:w="108" w:type="dxa"/>
            <w:bottom w:w="0" w:type="dxa"/>
            <w:right w:w="108" w:type="dxa"/>
          </w:tblCellMar>
        </w:tblPrEx>
        <w:trPr>
          <w:trHeight w:val="673" w:hRule="atLeast"/>
          <w:jc w:val="center"/>
        </w:trPr>
        <w:tc>
          <w:tcPr>
            <w:tcW w:w="753" w:type="dxa"/>
            <w:tcBorders>
              <w:top w:val="nil"/>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19</w:t>
            </w:r>
          </w:p>
        </w:tc>
        <w:tc>
          <w:tcPr>
            <w:tcW w:w="3315"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“挑战杯”全国大学生系列科技学术竞赛</w:t>
            </w:r>
          </w:p>
        </w:tc>
        <w:tc>
          <w:tcPr>
            <w:tcW w:w="5192"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教育部等部委</w:t>
            </w:r>
          </w:p>
        </w:tc>
      </w:tr>
      <w:tr>
        <w:tblPrEx>
          <w:tblCellMar>
            <w:top w:w="0" w:type="dxa"/>
            <w:left w:w="108" w:type="dxa"/>
            <w:bottom w:w="0" w:type="dxa"/>
            <w:right w:w="108" w:type="dxa"/>
          </w:tblCellMar>
        </w:tblPrEx>
        <w:trPr>
          <w:trHeight w:val="673" w:hRule="atLeast"/>
          <w:jc w:val="center"/>
        </w:trPr>
        <w:tc>
          <w:tcPr>
            <w:tcW w:w="753" w:type="dxa"/>
            <w:tcBorders>
              <w:top w:val="nil"/>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3315"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世界技能大赛（含中国选拔赛）</w:t>
            </w:r>
          </w:p>
        </w:tc>
        <w:tc>
          <w:tcPr>
            <w:tcW w:w="5192"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世界技能组织</w:t>
            </w:r>
          </w:p>
        </w:tc>
      </w:tr>
      <w:tr>
        <w:tblPrEx>
          <w:tblCellMar>
            <w:top w:w="0" w:type="dxa"/>
            <w:left w:w="108" w:type="dxa"/>
            <w:bottom w:w="0" w:type="dxa"/>
            <w:right w:w="108" w:type="dxa"/>
          </w:tblCellMar>
        </w:tblPrEx>
        <w:trPr>
          <w:trHeight w:val="673" w:hRule="atLeast"/>
          <w:jc w:val="center"/>
        </w:trPr>
        <w:tc>
          <w:tcPr>
            <w:tcW w:w="753" w:type="dxa"/>
            <w:tcBorders>
              <w:top w:val="nil"/>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21</w:t>
            </w:r>
          </w:p>
        </w:tc>
        <w:tc>
          <w:tcPr>
            <w:tcW w:w="3315"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省教育厅认定的其他重大赛事</w:t>
            </w:r>
          </w:p>
        </w:tc>
        <w:tc>
          <w:tcPr>
            <w:tcW w:w="5192"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346" w:hRule="atLeast"/>
          <w:jc w:val="center"/>
        </w:trPr>
        <w:tc>
          <w:tcPr>
            <w:tcW w:w="753" w:type="dxa"/>
            <w:tcBorders>
              <w:top w:val="nil"/>
              <w:left w:val="nil"/>
              <w:bottom w:val="nil"/>
              <w:right w:val="nil"/>
            </w:tcBorders>
            <w:noWrap w:val="0"/>
            <w:vAlign w:val="center"/>
          </w:tcPr>
          <w:p>
            <w:pPr>
              <w:jc w:val="both"/>
              <w:rPr>
                <w:rFonts w:eastAsia="Times New Roman"/>
                <w:kern w:val="0"/>
                <w:sz w:val="20"/>
                <w:szCs w:val="20"/>
              </w:rPr>
            </w:pPr>
          </w:p>
        </w:tc>
        <w:tc>
          <w:tcPr>
            <w:tcW w:w="3315" w:type="dxa"/>
            <w:tcBorders>
              <w:top w:val="nil"/>
              <w:left w:val="nil"/>
              <w:bottom w:val="nil"/>
              <w:right w:val="nil"/>
            </w:tcBorders>
            <w:noWrap w:val="0"/>
            <w:vAlign w:val="center"/>
          </w:tcPr>
          <w:p>
            <w:pPr>
              <w:jc w:val="both"/>
              <w:rPr>
                <w:rFonts w:eastAsia="Times New Roman"/>
                <w:kern w:val="0"/>
                <w:sz w:val="20"/>
                <w:szCs w:val="20"/>
              </w:rPr>
            </w:pPr>
          </w:p>
        </w:tc>
        <w:tc>
          <w:tcPr>
            <w:tcW w:w="5192" w:type="dxa"/>
            <w:tcBorders>
              <w:top w:val="nil"/>
              <w:left w:val="nil"/>
              <w:bottom w:val="nil"/>
              <w:right w:val="nil"/>
            </w:tcBorders>
            <w:noWrap w:val="0"/>
            <w:vAlign w:val="center"/>
          </w:tcPr>
          <w:p>
            <w:pPr>
              <w:jc w:val="both"/>
              <w:rPr>
                <w:rFonts w:eastAsia="Times New Roman"/>
                <w:kern w:val="0"/>
                <w:sz w:val="20"/>
                <w:szCs w:val="20"/>
              </w:rPr>
            </w:pPr>
          </w:p>
        </w:tc>
      </w:tr>
    </w:tbl>
    <w:p>
      <w:pPr>
        <w:jc w:val="both"/>
      </w:pPr>
      <w:r>
        <w:br w:type="page"/>
      </w:r>
    </w:p>
    <w:tbl>
      <w:tblPr>
        <w:tblStyle w:val="6"/>
        <w:tblW w:w="9356" w:type="dxa"/>
        <w:jc w:val="center"/>
        <w:tblLayout w:type="autofit"/>
        <w:tblCellMar>
          <w:top w:w="0" w:type="dxa"/>
          <w:left w:w="108" w:type="dxa"/>
          <w:bottom w:w="0" w:type="dxa"/>
          <w:right w:w="108" w:type="dxa"/>
        </w:tblCellMar>
      </w:tblPr>
      <w:tblGrid>
        <w:gridCol w:w="762"/>
        <w:gridCol w:w="3349"/>
        <w:gridCol w:w="5245"/>
      </w:tblGrid>
      <w:tr>
        <w:tblPrEx>
          <w:tblCellMar>
            <w:top w:w="0" w:type="dxa"/>
            <w:left w:w="108" w:type="dxa"/>
            <w:bottom w:w="0" w:type="dxa"/>
            <w:right w:w="108" w:type="dxa"/>
          </w:tblCellMar>
        </w:tblPrEx>
        <w:trPr>
          <w:trHeight w:val="435" w:hRule="atLeast"/>
          <w:jc w:val="center"/>
        </w:trPr>
        <w:tc>
          <w:tcPr>
            <w:tcW w:w="4111" w:type="dxa"/>
            <w:gridSpan w:val="2"/>
            <w:tcBorders>
              <w:top w:val="nil"/>
              <w:left w:val="nil"/>
              <w:bottom w:val="nil"/>
              <w:right w:val="nil"/>
            </w:tcBorders>
            <w:noWrap/>
            <w:vAlign w:val="center"/>
          </w:tcPr>
          <w:p>
            <w:pPr>
              <w:jc w:val="both"/>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B类赛事列表</w:t>
            </w:r>
          </w:p>
        </w:tc>
        <w:tc>
          <w:tcPr>
            <w:tcW w:w="5245" w:type="dxa"/>
            <w:tcBorders>
              <w:top w:val="nil"/>
              <w:left w:val="nil"/>
              <w:bottom w:val="nil"/>
              <w:right w:val="nil"/>
            </w:tcBorders>
            <w:noWrap w:val="0"/>
            <w:vAlign w:val="center"/>
          </w:tcPr>
          <w:p>
            <w:pPr>
              <w:jc w:val="both"/>
              <w:rPr>
                <w:rFonts w:ascii="仿宋_GB2312" w:hAnsi="宋体" w:eastAsia="仿宋_GB2312" w:cs="宋体"/>
                <w:b/>
                <w:bCs/>
                <w:kern w:val="0"/>
                <w:sz w:val="24"/>
                <w:szCs w:val="24"/>
              </w:rPr>
            </w:pPr>
          </w:p>
        </w:tc>
      </w:tr>
      <w:tr>
        <w:tblPrEx>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序号</w:t>
            </w:r>
          </w:p>
        </w:tc>
        <w:tc>
          <w:tcPr>
            <w:tcW w:w="3349"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项目名称</w:t>
            </w:r>
          </w:p>
        </w:tc>
        <w:tc>
          <w:tcPr>
            <w:tcW w:w="5245"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主办单位</w:t>
            </w:r>
          </w:p>
        </w:tc>
      </w:tr>
      <w:tr>
        <w:tblPrEx>
          <w:tblCellMar>
            <w:top w:w="0" w:type="dxa"/>
            <w:left w:w="108" w:type="dxa"/>
            <w:bottom w:w="0" w:type="dxa"/>
            <w:right w:w="108" w:type="dxa"/>
          </w:tblCellMar>
        </w:tblPrEx>
        <w:trPr>
          <w:trHeight w:val="270" w:hRule="atLeast"/>
          <w:jc w:val="center"/>
        </w:trPr>
        <w:tc>
          <w:tcPr>
            <w:tcW w:w="762" w:type="dxa"/>
            <w:tcBorders>
              <w:top w:val="nil"/>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3349"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A类赛事的省级赛事</w:t>
            </w:r>
          </w:p>
        </w:tc>
        <w:tc>
          <w:tcPr>
            <w:tcW w:w="5245"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教育部等多部委联合举办</w:t>
            </w:r>
          </w:p>
        </w:tc>
      </w:tr>
      <w:tr>
        <w:tblPrEx>
          <w:tblCellMar>
            <w:top w:w="0" w:type="dxa"/>
            <w:left w:w="108" w:type="dxa"/>
            <w:bottom w:w="0" w:type="dxa"/>
            <w:right w:w="108" w:type="dxa"/>
          </w:tblCellMar>
        </w:tblPrEx>
        <w:trPr>
          <w:trHeight w:val="54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全国大学生GIS应用技能大赛（含省赛）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中国地理信息产业协会、教育部高等学校地理科学教学指导委员会/安徽省教育厅</w:t>
            </w:r>
          </w:p>
        </w:tc>
      </w:tr>
      <w:tr>
        <w:tblPrEx>
          <w:tblCellMar>
            <w:top w:w="0" w:type="dxa"/>
            <w:left w:w="108" w:type="dxa"/>
            <w:bottom w:w="0" w:type="dxa"/>
            <w:right w:w="108" w:type="dxa"/>
          </w:tblCellMar>
        </w:tblPrEx>
        <w:trPr>
          <w:trHeight w:val="54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安徽省第十届大学生GIS技能大赛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安徽省人民政府地理信息系统工作委员会办公室、安徽省科学技术协会</w:t>
            </w:r>
          </w:p>
        </w:tc>
      </w:tr>
      <w:tr>
        <w:tblPrEx>
          <w:tblCellMar>
            <w:top w:w="0" w:type="dxa"/>
            <w:left w:w="108" w:type="dxa"/>
            <w:bottom w:w="0" w:type="dxa"/>
            <w:right w:w="108" w:type="dxa"/>
          </w:tblCellMar>
        </w:tblPrEx>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全国大学生数学竞赛（含省赛）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中国数学会普及工作委员会/安徽省教育厅</w:t>
            </w:r>
          </w:p>
        </w:tc>
      </w:tr>
      <w:tr>
        <w:tblPrEx>
          <w:tblCellMar>
            <w:top w:w="0" w:type="dxa"/>
            <w:left w:w="108" w:type="dxa"/>
            <w:bottom w:w="0" w:type="dxa"/>
            <w:right w:w="108" w:type="dxa"/>
          </w:tblCellMar>
        </w:tblPrEx>
        <w:trPr>
          <w:trHeight w:val="54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“外研社杯”全国英语演讲大赛（含省赛）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教育部高等学校大学外语教学指导委员会、教育部高等学校英语专业教学指导委员会/安徽省教育厅</w:t>
            </w:r>
          </w:p>
        </w:tc>
      </w:tr>
      <w:tr>
        <w:tblPrEx>
          <w:tblCellMar>
            <w:top w:w="0" w:type="dxa"/>
            <w:left w:w="108" w:type="dxa"/>
            <w:bottom w:w="0" w:type="dxa"/>
            <w:right w:w="108" w:type="dxa"/>
          </w:tblCellMar>
        </w:tblPrEx>
        <w:trPr>
          <w:trHeight w:val="54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6</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“外研社杯”全国英语写作大赛（含省赛）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教育部高等学校大学外语教学指导委员会、教育部高等学校英语专业教学指导委员会/安徽省教育厅</w:t>
            </w:r>
          </w:p>
        </w:tc>
      </w:tr>
      <w:tr>
        <w:tblPrEx>
          <w:tblCellMar>
            <w:top w:w="0" w:type="dxa"/>
            <w:left w:w="108" w:type="dxa"/>
            <w:bottom w:w="0" w:type="dxa"/>
            <w:right w:w="108" w:type="dxa"/>
          </w:tblCellMar>
        </w:tblPrEx>
        <w:trPr>
          <w:trHeight w:val="54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7</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“外研社杯”全国英语阅读大赛（含省赛）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教育部高等学校大学外语教学指导委员会、教育部高等学校英语专业教学指导委员会/安徽省教育厅</w:t>
            </w:r>
          </w:p>
        </w:tc>
      </w:tr>
      <w:tr>
        <w:tblPrEx>
          <w:tblCellMar>
            <w:top w:w="0" w:type="dxa"/>
            <w:left w:w="108" w:type="dxa"/>
            <w:bottom w:w="0" w:type="dxa"/>
            <w:right w:w="108" w:type="dxa"/>
          </w:tblCellMar>
        </w:tblPrEx>
        <w:trPr>
          <w:trHeight w:val="54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8</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“外研社杯”全国高职高专英语写作大赛（含省赛）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外语教学与研究出版社/安徽省教育厅</w:t>
            </w:r>
          </w:p>
        </w:tc>
      </w:tr>
      <w:tr>
        <w:tblPrEx>
          <w:tblCellMar>
            <w:top w:w="0" w:type="dxa"/>
            <w:left w:w="108" w:type="dxa"/>
            <w:bottom w:w="0" w:type="dxa"/>
            <w:right w:w="108" w:type="dxa"/>
          </w:tblCellMar>
        </w:tblPrEx>
        <w:trPr>
          <w:trHeight w:val="81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9</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全国大学生化工设计竞赛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中国化工学会、中国化工教育协会、教育部高等学校化工类专业教学指导委员会、东华工程科技股份有限公司、三井化学株式会社</w:t>
            </w:r>
          </w:p>
        </w:tc>
      </w:tr>
      <w:tr>
        <w:tblPrEx>
          <w:tblCellMar>
            <w:top w:w="0" w:type="dxa"/>
            <w:left w:w="108" w:type="dxa"/>
            <w:bottom w:w="0" w:type="dxa"/>
            <w:right w:w="108" w:type="dxa"/>
          </w:tblCellMar>
        </w:tblPrEx>
        <w:trPr>
          <w:trHeight w:val="81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10</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全国高等学校大学生测绘技能大赛（含省赛）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教育部高等学校测绘学科教学指导委员会、国家测绘地理信息局职业鉴定指导中心、中国测绘学会测绘教育委员会/安徽省教育厅</w:t>
            </w:r>
          </w:p>
        </w:tc>
      </w:tr>
      <w:tr>
        <w:tblPrEx>
          <w:tblCellMar>
            <w:top w:w="0" w:type="dxa"/>
            <w:left w:w="108" w:type="dxa"/>
            <w:bottom w:w="0" w:type="dxa"/>
            <w:right w:w="108" w:type="dxa"/>
          </w:tblCellMar>
        </w:tblPrEx>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11</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全国大学生医学影像技术实践技能大赛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中华医学影像技术分会</w:t>
            </w:r>
          </w:p>
        </w:tc>
      </w:tr>
      <w:tr>
        <w:tblPrEx>
          <w:tblCellMar>
            <w:top w:w="0" w:type="dxa"/>
            <w:left w:w="108" w:type="dxa"/>
            <w:bottom w:w="0" w:type="dxa"/>
            <w:right w:w="108" w:type="dxa"/>
          </w:tblCellMar>
        </w:tblPrEx>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12</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医学检验技能大赛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安徽省教育厅</w:t>
            </w:r>
          </w:p>
        </w:tc>
      </w:tr>
      <w:tr>
        <w:tblPrEx>
          <w:tblCellMar>
            <w:top w:w="0" w:type="dxa"/>
            <w:left w:w="108" w:type="dxa"/>
            <w:bottom w:w="0" w:type="dxa"/>
            <w:right w:w="108" w:type="dxa"/>
          </w:tblCellMar>
        </w:tblPrEx>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13</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康复治疗技术大赛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安徽省教育厅</w:t>
            </w:r>
          </w:p>
        </w:tc>
      </w:tr>
      <w:tr>
        <w:tblPrEx>
          <w:tblCellMar>
            <w:top w:w="0" w:type="dxa"/>
            <w:left w:w="108" w:type="dxa"/>
            <w:bottom w:w="0" w:type="dxa"/>
            <w:right w:w="108" w:type="dxa"/>
          </w:tblCellMar>
        </w:tblPrEx>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14</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助产技能大赛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安徽省教育厅</w:t>
            </w:r>
          </w:p>
        </w:tc>
      </w:tr>
      <w:tr>
        <w:tblPrEx>
          <w:tblCellMar>
            <w:top w:w="0" w:type="dxa"/>
            <w:left w:w="108" w:type="dxa"/>
            <w:bottom w:w="0" w:type="dxa"/>
            <w:right w:w="108" w:type="dxa"/>
          </w:tblCellMar>
        </w:tblPrEx>
        <w:trPr>
          <w:trHeight w:val="54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15</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iCAN国际大学生创新创业大赛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教育部计算机教学指导委员会、全球华人微纳米分子系统学会联合主办</w:t>
            </w:r>
          </w:p>
        </w:tc>
      </w:tr>
      <w:tr>
        <w:tblPrEx>
          <w:tblCellMar>
            <w:top w:w="0" w:type="dxa"/>
            <w:left w:w="108" w:type="dxa"/>
            <w:bottom w:w="0" w:type="dxa"/>
            <w:right w:w="108" w:type="dxa"/>
          </w:tblCellMar>
        </w:tblPrEx>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16</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中国大学生计算机设计大赛（含省赛）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教育部大学计算机课程教学指导委员会/安徽省教育厅</w:t>
            </w:r>
          </w:p>
        </w:tc>
      </w:tr>
      <w:tr>
        <w:tblPrEx>
          <w:tblCellMar>
            <w:top w:w="0" w:type="dxa"/>
            <w:left w:w="108" w:type="dxa"/>
            <w:bottom w:w="0" w:type="dxa"/>
            <w:right w:w="108" w:type="dxa"/>
          </w:tblCellMar>
        </w:tblPrEx>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17</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安徽省大学生模拟法庭比赛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安徽省教育厅</w:t>
            </w:r>
          </w:p>
        </w:tc>
      </w:tr>
      <w:tr>
        <w:tblPrEx>
          <w:tblCellMar>
            <w:top w:w="0" w:type="dxa"/>
            <w:left w:w="108" w:type="dxa"/>
            <w:bottom w:w="0" w:type="dxa"/>
            <w:right w:w="108" w:type="dxa"/>
          </w:tblCellMar>
        </w:tblPrEx>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18</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中国（安徽）大学生茶文化创新大赛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安徽省教育厅</w:t>
            </w:r>
          </w:p>
        </w:tc>
      </w:tr>
      <w:tr>
        <w:tblPrEx>
          <w:tblCellMar>
            <w:top w:w="0" w:type="dxa"/>
            <w:left w:w="108" w:type="dxa"/>
            <w:bottom w:w="0" w:type="dxa"/>
            <w:right w:w="108" w:type="dxa"/>
          </w:tblCellMar>
        </w:tblPrEx>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19</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全省大学生诗文朗诵大赛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安徽省语言文字工作委员会</w:t>
            </w:r>
          </w:p>
        </w:tc>
      </w:tr>
      <w:tr>
        <w:tblPrEx>
          <w:tblCellMar>
            <w:top w:w="0" w:type="dxa"/>
            <w:left w:w="108" w:type="dxa"/>
            <w:bottom w:w="0" w:type="dxa"/>
            <w:right w:w="108" w:type="dxa"/>
          </w:tblCellMar>
        </w:tblPrEx>
        <w:trPr>
          <w:trHeight w:val="54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全国大学生信息安全竞赛（含省赛）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教育部高等学校信息安全专业教学指导委员会/安徽省教育厅</w:t>
            </w:r>
          </w:p>
        </w:tc>
      </w:tr>
      <w:tr>
        <w:tblPrEx>
          <w:tblCellMar>
            <w:top w:w="0" w:type="dxa"/>
            <w:left w:w="108" w:type="dxa"/>
            <w:bottom w:w="0" w:type="dxa"/>
            <w:right w:w="108" w:type="dxa"/>
          </w:tblCellMar>
        </w:tblPrEx>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21</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安徽省机器人大赛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安徽省教育厅</w:t>
            </w:r>
          </w:p>
        </w:tc>
      </w:tr>
      <w:tr>
        <w:tblPrEx>
          <w:tblCellMar>
            <w:top w:w="0" w:type="dxa"/>
            <w:left w:w="108" w:type="dxa"/>
            <w:bottom w:w="0" w:type="dxa"/>
            <w:right w:w="108" w:type="dxa"/>
          </w:tblCellMar>
        </w:tblPrEx>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22</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全国大学生物联网设计竞赛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教育部高等学校计算机类专业教学指导委员会</w:t>
            </w:r>
          </w:p>
        </w:tc>
      </w:tr>
    </w:tbl>
    <w:p>
      <w:pPr>
        <w:jc w:val="both"/>
      </w:pPr>
    </w:p>
    <w:tbl>
      <w:tblPr>
        <w:tblStyle w:val="6"/>
        <w:tblW w:w="9499" w:type="dxa"/>
        <w:jc w:val="center"/>
        <w:tblLayout w:type="autofit"/>
        <w:tblCellMar>
          <w:top w:w="0" w:type="dxa"/>
          <w:left w:w="108" w:type="dxa"/>
          <w:bottom w:w="0" w:type="dxa"/>
          <w:right w:w="108" w:type="dxa"/>
        </w:tblCellMar>
      </w:tblPr>
      <w:tblGrid>
        <w:gridCol w:w="773"/>
        <w:gridCol w:w="3400"/>
        <w:gridCol w:w="5326"/>
      </w:tblGrid>
      <w:tr>
        <w:tblPrEx>
          <w:tblCellMar>
            <w:top w:w="0" w:type="dxa"/>
            <w:left w:w="108" w:type="dxa"/>
            <w:bottom w:w="0" w:type="dxa"/>
            <w:right w:w="108" w:type="dxa"/>
          </w:tblCellMar>
        </w:tblPrEx>
        <w:trPr>
          <w:trHeight w:val="489"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序号</w:t>
            </w:r>
          </w:p>
        </w:tc>
        <w:tc>
          <w:tcPr>
            <w:tcW w:w="3400"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项目名称</w:t>
            </w:r>
          </w:p>
        </w:tc>
        <w:tc>
          <w:tcPr>
            <w:tcW w:w="5326"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主办单位</w:t>
            </w:r>
          </w:p>
        </w:tc>
      </w:tr>
      <w:tr>
        <w:tblPrEx>
          <w:tblCellMar>
            <w:top w:w="0" w:type="dxa"/>
            <w:left w:w="108" w:type="dxa"/>
            <w:bottom w:w="0" w:type="dxa"/>
            <w:right w:w="108" w:type="dxa"/>
          </w:tblCellMar>
        </w:tblPrEx>
        <w:trPr>
          <w:trHeight w:val="1365"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23</w:t>
            </w:r>
          </w:p>
        </w:tc>
        <w:tc>
          <w:tcPr>
            <w:tcW w:w="3400"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安徽省青年互联网创业大赛</w:t>
            </w:r>
          </w:p>
        </w:tc>
        <w:tc>
          <w:tcPr>
            <w:tcW w:w="5326"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共青团安徽省委员会、安徽省网信办、安徽省教育厅、安徽省科技厅、安徽省经济和信息化委员会、安徽省人力资源和社会保障厅、安徽省农业委员会、安徽省商务厅、安徽省学生联合会</w:t>
            </w:r>
          </w:p>
        </w:tc>
      </w:tr>
      <w:tr>
        <w:tblPrEx>
          <w:tblCellMar>
            <w:top w:w="0" w:type="dxa"/>
            <w:left w:w="108" w:type="dxa"/>
            <w:bottom w:w="0" w:type="dxa"/>
            <w:right w:w="108" w:type="dxa"/>
          </w:tblCellMar>
        </w:tblPrEx>
        <w:trPr>
          <w:trHeight w:val="693"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24</w:t>
            </w:r>
          </w:p>
        </w:tc>
        <w:tc>
          <w:tcPr>
            <w:tcW w:w="3400"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安徽省大学生金融投资创新大赛</w:t>
            </w:r>
          </w:p>
        </w:tc>
        <w:tc>
          <w:tcPr>
            <w:tcW w:w="5326"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安徽省教育厅</w:t>
            </w:r>
          </w:p>
        </w:tc>
      </w:tr>
      <w:tr>
        <w:tblPrEx>
          <w:tblCellMar>
            <w:top w:w="0" w:type="dxa"/>
            <w:left w:w="108" w:type="dxa"/>
            <w:bottom w:w="0" w:type="dxa"/>
            <w:right w:w="108" w:type="dxa"/>
          </w:tblCellMar>
        </w:tblPrEx>
        <w:trPr>
          <w:trHeight w:val="356"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25</w:t>
            </w:r>
          </w:p>
        </w:tc>
        <w:tc>
          <w:tcPr>
            <w:tcW w:w="3400"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安徽省大学生财税技能大赛</w:t>
            </w:r>
          </w:p>
        </w:tc>
        <w:tc>
          <w:tcPr>
            <w:tcW w:w="5326"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安徽省教育厅</w:t>
            </w:r>
          </w:p>
        </w:tc>
      </w:tr>
      <w:tr>
        <w:tblPrEx>
          <w:tblCellMar>
            <w:top w:w="0" w:type="dxa"/>
            <w:left w:w="108" w:type="dxa"/>
            <w:bottom w:w="0" w:type="dxa"/>
            <w:right w:w="108" w:type="dxa"/>
          </w:tblCellMar>
        </w:tblPrEx>
        <w:trPr>
          <w:trHeight w:val="693"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26</w:t>
            </w:r>
          </w:p>
        </w:tc>
        <w:tc>
          <w:tcPr>
            <w:tcW w:w="3400"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中国大学生服务外包创新创业大赛（含省赛）</w:t>
            </w:r>
          </w:p>
        </w:tc>
        <w:tc>
          <w:tcPr>
            <w:tcW w:w="5326"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教育部、商务部、无锡市政府/安徽省教育厅</w:t>
            </w:r>
          </w:p>
        </w:tc>
      </w:tr>
      <w:tr>
        <w:tblPrEx>
          <w:tblCellMar>
            <w:top w:w="0" w:type="dxa"/>
            <w:left w:w="108" w:type="dxa"/>
            <w:bottom w:w="0" w:type="dxa"/>
            <w:right w:w="108" w:type="dxa"/>
          </w:tblCellMar>
        </w:tblPrEx>
        <w:trPr>
          <w:trHeight w:val="693"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27</w:t>
            </w:r>
          </w:p>
        </w:tc>
        <w:tc>
          <w:tcPr>
            <w:tcW w:w="3400"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安徽省大学生国际贸易综合技能大赛</w:t>
            </w:r>
          </w:p>
        </w:tc>
        <w:tc>
          <w:tcPr>
            <w:tcW w:w="5326"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安徽省教育厅</w:t>
            </w:r>
          </w:p>
        </w:tc>
      </w:tr>
      <w:tr>
        <w:tblPrEx>
          <w:tblCellMar>
            <w:top w:w="0" w:type="dxa"/>
            <w:left w:w="108" w:type="dxa"/>
            <w:bottom w:w="0" w:type="dxa"/>
            <w:right w:w="108" w:type="dxa"/>
          </w:tblCellMar>
        </w:tblPrEx>
        <w:trPr>
          <w:trHeight w:val="693"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28</w:t>
            </w:r>
          </w:p>
        </w:tc>
        <w:tc>
          <w:tcPr>
            <w:tcW w:w="3400"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全国大学生市场调查与分析大赛（含省赛）</w:t>
            </w:r>
          </w:p>
        </w:tc>
        <w:tc>
          <w:tcPr>
            <w:tcW w:w="5326"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教育部高等学校统计学类专业教学指导委员会、中国商业统计学会/安徽省教育厅</w:t>
            </w:r>
          </w:p>
        </w:tc>
      </w:tr>
      <w:tr>
        <w:tblPrEx>
          <w:tblCellMar>
            <w:top w:w="0" w:type="dxa"/>
            <w:left w:w="108" w:type="dxa"/>
            <w:bottom w:w="0" w:type="dxa"/>
            <w:right w:w="108" w:type="dxa"/>
          </w:tblCellMar>
        </w:tblPrEx>
        <w:trPr>
          <w:trHeight w:val="1029"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29</w:t>
            </w:r>
          </w:p>
        </w:tc>
        <w:tc>
          <w:tcPr>
            <w:tcW w:w="3400"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全国大学生先进成图技术与产品信息建模创新大赛（含省赛）</w:t>
            </w:r>
          </w:p>
        </w:tc>
        <w:tc>
          <w:tcPr>
            <w:tcW w:w="5326"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教育部高等学校工程图学课程教学指导委员会、中国图学学会制图技术专业委员会、中国图学学会产品信息建模专业委员会/安徽省教育厅</w:t>
            </w:r>
          </w:p>
        </w:tc>
      </w:tr>
      <w:tr>
        <w:tblPrEx>
          <w:tblCellMar>
            <w:top w:w="0" w:type="dxa"/>
            <w:left w:w="108" w:type="dxa"/>
            <w:bottom w:w="0" w:type="dxa"/>
            <w:right w:w="108" w:type="dxa"/>
          </w:tblCellMar>
        </w:tblPrEx>
        <w:trPr>
          <w:trHeight w:val="693"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30</w:t>
            </w:r>
          </w:p>
        </w:tc>
        <w:tc>
          <w:tcPr>
            <w:tcW w:w="3400"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全国大学生水利创新设计大赛</w:t>
            </w:r>
          </w:p>
        </w:tc>
        <w:tc>
          <w:tcPr>
            <w:tcW w:w="5326"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教育部高等学校水利类专业教学指导委员会，中国水利教育协会高等教育分会</w:t>
            </w:r>
          </w:p>
        </w:tc>
      </w:tr>
      <w:tr>
        <w:tblPrEx>
          <w:tblCellMar>
            <w:top w:w="0" w:type="dxa"/>
            <w:left w:w="108" w:type="dxa"/>
            <w:bottom w:w="0" w:type="dxa"/>
            <w:right w:w="108" w:type="dxa"/>
          </w:tblCellMar>
        </w:tblPrEx>
        <w:trPr>
          <w:trHeight w:val="693"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31</w:t>
            </w:r>
          </w:p>
        </w:tc>
        <w:tc>
          <w:tcPr>
            <w:tcW w:w="3400"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全国管理决策模拟大赛（含省赛）</w:t>
            </w:r>
          </w:p>
        </w:tc>
        <w:tc>
          <w:tcPr>
            <w:tcW w:w="5326"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全国管理决策模拟大赛组委会/安徽省教育厅</w:t>
            </w:r>
          </w:p>
        </w:tc>
      </w:tr>
      <w:tr>
        <w:tblPrEx>
          <w:tblCellMar>
            <w:top w:w="0" w:type="dxa"/>
            <w:left w:w="108" w:type="dxa"/>
            <w:bottom w:w="0" w:type="dxa"/>
            <w:right w:w="108" w:type="dxa"/>
          </w:tblCellMar>
        </w:tblPrEx>
        <w:trPr>
          <w:trHeight w:val="693"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32</w:t>
            </w:r>
          </w:p>
        </w:tc>
        <w:tc>
          <w:tcPr>
            <w:tcW w:w="3400"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安徽省大学生生物标本制作大赛</w:t>
            </w:r>
          </w:p>
        </w:tc>
        <w:tc>
          <w:tcPr>
            <w:tcW w:w="5326"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安徽省教育厅</w:t>
            </w:r>
          </w:p>
        </w:tc>
      </w:tr>
      <w:tr>
        <w:tblPrEx>
          <w:tblCellMar>
            <w:top w:w="0" w:type="dxa"/>
            <w:left w:w="108" w:type="dxa"/>
            <w:bottom w:w="0" w:type="dxa"/>
            <w:right w:w="108" w:type="dxa"/>
          </w:tblCellMar>
        </w:tblPrEx>
        <w:trPr>
          <w:trHeight w:val="693"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33</w:t>
            </w:r>
          </w:p>
        </w:tc>
        <w:tc>
          <w:tcPr>
            <w:tcW w:w="3400"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中华全国日语演讲大赛</w:t>
            </w:r>
          </w:p>
        </w:tc>
        <w:tc>
          <w:tcPr>
            <w:tcW w:w="5326"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中国教育国际交流协会、日本华人教授会议、日本经济新闻社</w:t>
            </w:r>
          </w:p>
        </w:tc>
      </w:tr>
      <w:tr>
        <w:tblPrEx>
          <w:tblCellMar>
            <w:top w:w="0" w:type="dxa"/>
            <w:left w:w="108" w:type="dxa"/>
            <w:bottom w:w="0" w:type="dxa"/>
            <w:right w:w="108" w:type="dxa"/>
          </w:tblCellMar>
        </w:tblPrEx>
        <w:trPr>
          <w:trHeight w:val="1029"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34</w:t>
            </w:r>
          </w:p>
        </w:tc>
        <w:tc>
          <w:tcPr>
            <w:tcW w:w="3400"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大学生创新创业ERP管理大赛</w:t>
            </w:r>
          </w:p>
        </w:tc>
        <w:tc>
          <w:tcPr>
            <w:tcW w:w="5326"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中国高等教育学会、教育部高等教育司、教育部高等学校工商管理类专业教学指导委员会、高等学校国家级实验教学示范中心联席会</w:t>
            </w:r>
          </w:p>
        </w:tc>
      </w:tr>
      <w:tr>
        <w:tblPrEx>
          <w:tblCellMar>
            <w:top w:w="0" w:type="dxa"/>
            <w:left w:w="108" w:type="dxa"/>
            <w:bottom w:w="0" w:type="dxa"/>
            <w:right w:w="108" w:type="dxa"/>
          </w:tblCellMar>
        </w:tblPrEx>
        <w:trPr>
          <w:trHeight w:val="693"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35</w:t>
            </w:r>
          </w:p>
        </w:tc>
        <w:tc>
          <w:tcPr>
            <w:tcW w:w="3400"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安徽省工业设计大赛</w:t>
            </w:r>
          </w:p>
        </w:tc>
        <w:tc>
          <w:tcPr>
            <w:tcW w:w="5326"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安徽省经济和信息化委员会、安徽省教育厅、安徽省科技厅等</w:t>
            </w:r>
          </w:p>
        </w:tc>
      </w:tr>
      <w:tr>
        <w:tblPrEx>
          <w:tblCellMar>
            <w:top w:w="0" w:type="dxa"/>
            <w:left w:w="108" w:type="dxa"/>
            <w:bottom w:w="0" w:type="dxa"/>
            <w:right w:w="108" w:type="dxa"/>
          </w:tblCellMar>
        </w:tblPrEx>
        <w:trPr>
          <w:trHeight w:val="693"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36</w:t>
            </w:r>
          </w:p>
        </w:tc>
        <w:tc>
          <w:tcPr>
            <w:tcW w:w="3400"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安徽省大学生原创文学新星大赛</w:t>
            </w:r>
          </w:p>
        </w:tc>
        <w:tc>
          <w:tcPr>
            <w:tcW w:w="5326"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安徽省教育厅</w:t>
            </w:r>
          </w:p>
        </w:tc>
      </w:tr>
      <w:tr>
        <w:tblPrEx>
          <w:tblCellMar>
            <w:top w:w="0" w:type="dxa"/>
            <w:left w:w="108" w:type="dxa"/>
            <w:bottom w:w="0" w:type="dxa"/>
            <w:right w:w="108" w:type="dxa"/>
          </w:tblCellMar>
        </w:tblPrEx>
        <w:trPr>
          <w:trHeight w:val="693"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37</w:t>
            </w:r>
          </w:p>
        </w:tc>
        <w:tc>
          <w:tcPr>
            <w:tcW w:w="3400"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安徽省大学生职业规划设计大赛</w:t>
            </w:r>
          </w:p>
        </w:tc>
        <w:tc>
          <w:tcPr>
            <w:tcW w:w="5326"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安徽省教育厅、安徽省人力资源和社会保障厅、共青团安徽省委</w:t>
            </w:r>
          </w:p>
        </w:tc>
      </w:tr>
      <w:tr>
        <w:tblPrEx>
          <w:tblCellMar>
            <w:top w:w="0" w:type="dxa"/>
            <w:left w:w="108" w:type="dxa"/>
            <w:bottom w:w="0" w:type="dxa"/>
            <w:right w:w="108" w:type="dxa"/>
          </w:tblCellMar>
        </w:tblPrEx>
        <w:trPr>
          <w:trHeight w:val="356"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38</w:t>
            </w:r>
          </w:p>
        </w:tc>
        <w:tc>
          <w:tcPr>
            <w:tcW w:w="3400"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全国大学生汽车方程式大赛</w:t>
            </w:r>
          </w:p>
        </w:tc>
        <w:tc>
          <w:tcPr>
            <w:tcW w:w="5326"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中国汽车工程学会</w:t>
            </w:r>
          </w:p>
        </w:tc>
      </w:tr>
      <w:tr>
        <w:tblPrEx>
          <w:tblCellMar>
            <w:top w:w="0" w:type="dxa"/>
            <w:left w:w="108" w:type="dxa"/>
            <w:bottom w:w="0" w:type="dxa"/>
            <w:right w:w="108" w:type="dxa"/>
          </w:tblCellMar>
        </w:tblPrEx>
        <w:trPr>
          <w:trHeight w:val="693"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39</w:t>
            </w:r>
          </w:p>
        </w:tc>
        <w:tc>
          <w:tcPr>
            <w:tcW w:w="3400"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大学生英语竞赛（含省赛）</w:t>
            </w:r>
          </w:p>
        </w:tc>
        <w:tc>
          <w:tcPr>
            <w:tcW w:w="5326"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高等学校大学外语教学指导委员会/安徽省教育厅</w:t>
            </w:r>
          </w:p>
        </w:tc>
      </w:tr>
      <w:tr>
        <w:tblPrEx>
          <w:tblCellMar>
            <w:top w:w="0" w:type="dxa"/>
            <w:left w:w="108" w:type="dxa"/>
            <w:bottom w:w="0" w:type="dxa"/>
            <w:right w:w="108" w:type="dxa"/>
          </w:tblCellMar>
        </w:tblPrEx>
        <w:trPr>
          <w:trHeight w:val="714" w:hRule="atLeast"/>
          <w:jc w:val="center"/>
        </w:trPr>
        <w:tc>
          <w:tcPr>
            <w:tcW w:w="773"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3400"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安徽省“青春理想”大学生原创话剧大赛</w:t>
            </w:r>
          </w:p>
        </w:tc>
        <w:tc>
          <w:tcPr>
            <w:tcW w:w="5326"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安徽省教育厅</w:t>
            </w:r>
          </w:p>
        </w:tc>
      </w:tr>
    </w:tbl>
    <w:p>
      <w:pPr>
        <w:jc w:val="both"/>
      </w:pPr>
      <w:r>
        <w:br w:type="page"/>
      </w:r>
    </w:p>
    <w:tbl>
      <w:tblPr>
        <w:tblStyle w:val="6"/>
        <w:tblW w:w="9356" w:type="dxa"/>
        <w:jc w:val="center"/>
        <w:tblLayout w:type="autofit"/>
        <w:tblCellMar>
          <w:top w:w="0" w:type="dxa"/>
          <w:left w:w="108" w:type="dxa"/>
          <w:bottom w:w="0" w:type="dxa"/>
          <w:right w:w="108" w:type="dxa"/>
        </w:tblCellMar>
      </w:tblPr>
      <w:tblGrid>
        <w:gridCol w:w="762"/>
        <w:gridCol w:w="3349"/>
        <w:gridCol w:w="5245"/>
      </w:tblGrid>
      <w:tr>
        <w:tblPrEx>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序号</w:t>
            </w:r>
          </w:p>
        </w:tc>
        <w:tc>
          <w:tcPr>
            <w:tcW w:w="3349"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项目名称</w:t>
            </w:r>
          </w:p>
        </w:tc>
        <w:tc>
          <w:tcPr>
            <w:tcW w:w="5245"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主办单位</w:t>
            </w:r>
          </w:p>
        </w:tc>
      </w:tr>
      <w:tr>
        <w:tblPrEx>
          <w:tblCellMar>
            <w:top w:w="0" w:type="dxa"/>
            <w:left w:w="108" w:type="dxa"/>
            <w:bottom w:w="0" w:type="dxa"/>
            <w:right w:w="108" w:type="dxa"/>
          </w:tblCellMar>
        </w:tblPrEx>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41</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安徽省大学生科普创意创新大赛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安徽省科学技术协会、安徽省教育厅、共青团安徽省委员会</w:t>
            </w:r>
          </w:p>
        </w:tc>
      </w:tr>
      <w:tr>
        <w:tblPrEx>
          <w:tblCellMar>
            <w:top w:w="0" w:type="dxa"/>
            <w:left w:w="108" w:type="dxa"/>
            <w:bottom w:w="0" w:type="dxa"/>
            <w:right w:w="108" w:type="dxa"/>
          </w:tblCellMar>
        </w:tblPrEx>
        <w:trPr>
          <w:trHeight w:val="54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42</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全国大学生工业设计大赛（含省赛）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教育部高等学校工业设计专业教学指导委员会、广东省教育厅/安徽省教育厅</w:t>
            </w:r>
          </w:p>
        </w:tc>
      </w:tr>
      <w:tr>
        <w:tblPrEx>
          <w:tblCellMar>
            <w:top w:w="0" w:type="dxa"/>
            <w:left w:w="108" w:type="dxa"/>
            <w:bottom w:w="0" w:type="dxa"/>
            <w:right w:w="108" w:type="dxa"/>
          </w:tblCellMar>
        </w:tblPrEx>
        <w:trPr>
          <w:trHeight w:val="54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全国高等医药院校大学生药学/中药学专业实验技能竞赛（含省赛）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教育部药学类教学指导委员会/安徽省教育厅</w:t>
            </w:r>
          </w:p>
        </w:tc>
      </w:tr>
      <w:tr>
        <w:tblPrEx>
          <w:tblCellMar>
            <w:top w:w="0" w:type="dxa"/>
            <w:left w:w="108" w:type="dxa"/>
            <w:bottom w:w="0" w:type="dxa"/>
            <w:right w:w="108" w:type="dxa"/>
          </w:tblCellMar>
        </w:tblPrEx>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44</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安徽省高等学校师范生教学技能竞赛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安徽省教育厅</w:t>
            </w:r>
          </w:p>
        </w:tc>
      </w:tr>
      <w:tr>
        <w:tblPrEx>
          <w:tblCellMar>
            <w:top w:w="0" w:type="dxa"/>
            <w:left w:w="108" w:type="dxa"/>
            <w:bottom w:w="0" w:type="dxa"/>
            <w:right w:w="108" w:type="dxa"/>
          </w:tblCellMar>
        </w:tblPrEx>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45</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安徽省大学生未来律师辩论赛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安徽省教育厅</w:t>
            </w:r>
          </w:p>
        </w:tc>
      </w:tr>
      <w:tr>
        <w:tblPrEx>
          <w:tblCellMar>
            <w:top w:w="0" w:type="dxa"/>
            <w:left w:w="108" w:type="dxa"/>
            <w:bottom w:w="0" w:type="dxa"/>
            <w:right w:w="108" w:type="dxa"/>
          </w:tblCellMar>
        </w:tblPrEx>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46</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安徽省大学生摄影作品大赛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安徽省教育厅</w:t>
            </w:r>
          </w:p>
        </w:tc>
      </w:tr>
      <w:tr>
        <w:tblPrEx>
          <w:tblCellMar>
            <w:top w:w="0" w:type="dxa"/>
            <w:left w:w="108" w:type="dxa"/>
            <w:bottom w:w="0" w:type="dxa"/>
            <w:right w:w="108" w:type="dxa"/>
          </w:tblCellMar>
        </w:tblPrEx>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47</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安徽省大学生书法作品大赛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安徽省教育厅</w:t>
            </w:r>
          </w:p>
        </w:tc>
      </w:tr>
      <w:tr>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48</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安徽省大学生化学竞赛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安徽省教育厅</w:t>
            </w:r>
          </w:p>
        </w:tc>
      </w:tr>
      <w:tr>
        <w:tblPrEx>
          <w:tblCellMar>
            <w:top w:w="0" w:type="dxa"/>
            <w:left w:w="108" w:type="dxa"/>
            <w:bottom w:w="0" w:type="dxa"/>
            <w:right w:w="108" w:type="dxa"/>
          </w:tblCellMar>
        </w:tblPrEx>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49</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安徽省高校物联网应用创新大赛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安徽省教育厅</w:t>
            </w:r>
          </w:p>
        </w:tc>
      </w:tr>
      <w:tr>
        <w:tblPrEx>
          <w:tblCellMar>
            <w:top w:w="0" w:type="dxa"/>
            <w:left w:w="108" w:type="dxa"/>
            <w:bottom w:w="0" w:type="dxa"/>
            <w:right w:w="108" w:type="dxa"/>
          </w:tblCellMar>
        </w:tblPrEx>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50</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安徽省大学生纺织服装创意设计大赛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安徽省教育厅</w:t>
            </w:r>
          </w:p>
        </w:tc>
      </w:tr>
      <w:tr>
        <w:tblPrEx>
          <w:tblCellMar>
            <w:top w:w="0" w:type="dxa"/>
            <w:left w:w="108" w:type="dxa"/>
            <w:bottom w:w="0" w:type="dxa"/>
            <w:right w:w="108" w:type="dxa"/>
          </w:tblCellMar>
        </w:tblPrEx>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51</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安徽省大学生创新创业ERP管理大赛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安徽省教育厅</w:t>
            </w:r>
          </w:p>
        </w:tc>
      </w:tr>
      <w:tr>
        <w:tblPrEx>
          <w:tblCellMar>
            <w:top w:w="0" w:type="dxa"/>
            <w:left w:w="108" w:type="dxa"/>
            <w:bottom w:w="0" w:type="dxa"/>
            <w:right w:w="108" w:type="dxa"/>
          </w:tblCellMar>
        </w:tblPrEx>
        <w:trPr>
          <w:trHeight w:val="54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52</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全国周培源大学生力学竞赛（含省赛）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教育部高等学校力学基础课程教学指导分委员会、中国力学学会、周培源基金会/安徽省教育厅</w:t>
            </w:r>
          </w:p>
        </w:tc>
      </w:tr>
      <w:tr>
        <w:tblPrEx>
          <w:tblCellMar>
            <w:top w:w="0" w:type="dxa"/>
            <w:left w:w="108" w:type="dxa"/>
            <w:bottom w:w="0" w:type="dxa"/>
            <w:right w:w="108" w:type="dxa"/>
          </w:tblCellMar>
        </w:tblPrEx>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53</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安徽省大学生食品设计创新大赛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安徽省教育厅</w:t>
            </w:r>
          </w:p>
        </w:tc>
      </w:tr>
      <w:tr>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54</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全国大学生统计建模大赛（含省赛）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中国统计教育学会/安徽省教育厅</w:t>
            </w:r>
          </w:p>
        </w:tc>
      </w:tr>
      <w:tr>
        <w:tblPrEx>
          <w:tblCellMar>
            <w:top w:w="0" w:type="dxa"/>
            <w:left w:w="108" w:type="dxa"/>
            <w:bottom w:w="0" w:type="dxa"/>
            <w:right w:w="108" w:type="dxa"/>
          </w:tblCellMar>
        </w:tblPrEx>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55</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安徽省大学生国际商务模拟谈判大赛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安徽省教育厅</w:t>
            </w:r>
          </w:p>
        </w:tc>
      </w:tr>
      <w:tr>
        <w:tblPrEx>
          <w:tblCellMar>
            <w:top w:w="0" w:type="dxa"/>
            <w:left w:w="108" w:type="dxa"/>
            <w:bottom w:w="0" w:type="dxa"/>
            <w:right w:w="108" w:type="dxa"/>
          </w:tblCellMar>
        </w:tblPrEx>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56</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高校环保科技创意大赛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国际节能环保协会</w:t>
            </w:r>
          </w:p>
        </w:tc>
      </w:tr>
      <w:tr>
        <w:tblPrEx>
          <w:tblCellMar>
            <w:top w:w="0" w:type="dxa"/>
            <w:left w:w="108" w:type="dxa"/>
            <w:bottom w:w="0" w:type="dxa"/>
            <w:right w:w="108" w:type="dxa"/>
          </w:tblCellMar>
        </w:tblPrEx>
        <w:trPr>
          <w:trHeight w:val="54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57</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城市与景观“U+L新思维”全国大学生概念设计竞赛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住房和城乡建设部全国高等学校风景园林学科专业指导委员会、《中国园林》杂志社、华中科技大学</w:t>
            </w:r>
          </w:p>
        </w:tc>
      </w:tr>
      <w:tr>
        <w:tblPrEx>
          <w:tblCellMar>
            <w:top w:w="0" w:type="dxa"/>
            <w:left w:w="108" w:type="dxa"/>
            <w:bottom w:w="0" w:type="dxa"/>
            <w:right w:w="108" w:type="dxa"/>
          </w:tblCellMar>
        </w:tblPrEx>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58</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全国大学生金相技能大赛（含省赛）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教育部高等学校材料类专业教学指导委员会/安徽省教育厅</w:t>
            </w:r>
          </w:p>
        </w:tc>
      </w:tr>
      <w:tr>
        <w:tblPrEx>
          <w:tblCellMar>
            <w:top w:w="0" w:type="dxa"/>
            <w:left w:w="108" w:type="dxa"/>
            <w:bottom w:w="0" w:type="dxa"/>
            <w:right w:w="108" w:type="dxa"/>
          </w:tblCellMar>
        </w:tblPrEx>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59</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安徽省大学生财会技能创新大赛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安徽省教育厅</w:t>
            </w:r>
          </w:p>
        </w:tc>
      </w:tr>
      <w:tr>
        <w:tblPrEx>
          <w:tblCellMar>
            <w:top w:w="0" w:type="dxa"/>
            <w:left w:w="108" w:type="dxa"/>
            <w:bottom w:w="0" w:type="dxa"/>
            <w:right w:w="108" w:type="dxa"/>
          </w:tblCellMar>
        </w:tblPrEx>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60</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全国护理学本科临床技能大赛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全国高等医学教育学会护理教育分会</w:t>
            </w:r>
          </w:p>
        </w:tc>
      </w:tr>
      <w:tr>
        <w:tblPrEx>
          <w:tblCellMar>
            <w:top w:w="0" w:type="dxa"/>
            <w:left w:w="108" w:type="dxa"/>
            <w:bottom w:w="0" w:type="dxa"/>
            <w:right w:w="108" w:type="dxa"/>
          </w:tblCellMar>
        </w:tblPrEx>
        <w:trPr>
          <w:trHeight w:val="54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61</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全国高等院校工程造价技能及创新竞赛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中国建设工程造价管理协会、住建部高等学校工程管理和工程造价学科专业指导委员会</w:t>
            </w:r>
          </w:p>
        </w:tc>
      </w:tr>
      <w:tr>
        <w:tblPrEx>
          <w:tblCellMar>
            <w:top w:w="0" w:type="dxa"/>
            <w:left w:w="108" w:type="dxa"/>
            <w:bottom w:w="0" w:type="dxa"/>
            <w:right w:w="108" w:type="dxa"/>
          </w:tblCellMar>
        </w:tblPrEx>
        <w:trPr>
          <w:trHeight w:val="54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62</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华东地区高校结构设计邀请赛/安徽省大学生结构设计竞赛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住建部高等学校土木工程学科专业指导委员会、同济大学/安徽省教育厅</w:t>
            </w:r>
          </w:p>
        </w:tc>
      </w:tr>
    </w:tbl>
    <w:p>
      <w:pPr>
        <w:jc w:val="both"/>
      </w:pPr>
      <w:r>
        <w:br w:type="page"/>
      </w:r>
    </w:p>
    <w:tbl>
      <w:tblPr>
        <w:tblStyle w:val="6"/>
        <w:tblW w:w="9356" w:type="dxa"/>
        <w:jc w:val="center"/>
        <w:tblLayout w:type="autofit"/>
        <w:tblCellMar>
          <w:top w:w="0" w:type="dxa"/>
          <w:left w:w="108" w:type="dxa"/>
          <w:bottom w:w="0" w:type="dxa"/>
          <w:right w:w="108" w:type="dxa"/>
        </w:tblCellMar>
      </w:tblPr>
      <w:tblGrid>
        <w:gridCol w:w="762"/>
        <w:gridCol w:w="3349"/>
        <w:gridCol w:w="5245"/>
      </w:tblGrid>
      <w:tr>
        <w:tblPrEx>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序号</w:t>
            </w:r>
          </w:p>
        </w:tc>
        <w:tc>
          <w:tcPr>
            <w:tcW w:w="3349"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项目名称</w:t>
            </w:r>
          </w:p>
        </w:tc>
        <w:tc>
          <w:tcPr>
            <w:tcW w:w="5245"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主办单位</w:t>
            </w:r>
          </w:p>
        </w:tc>
      </w:tr>
      <w:tr>
        <w:tblPrEx>
          <w:tblCellMar>
            <w:top w:w="0" w:type="dxa"/>
            <w:left w:w="108" w:type="dxa"/>
            <w:bottom w:w="0" w:type="dxa"/>
            <w:right w:w="108" w:type="dxa"/>
          </w:tblCellMar>
        </w:tblPrEx>
        <w:trPr>
          <w:trHeight w:val="54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63</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全国大学生过程装备实践与创新大赛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中国机械工程学会、教育部高等学校机械学科过程装备与控制工程专业教学指导分委员会</w:t>
            </w:r>
          </w:p>
        </w:tc>
      </w:tr>
      <w:tr>
        <w:tblPrEx>
          <w:tblCellMar>
            <w:top w:w="0" w:type="dxa"/>
            <w:left w:w="108" w:type="dxa"/>
            <w:bottom w:w="0" w:type="dxa"/>
            <w:right w:w="108" w:type="dxa"/>
          </w:tblCellMar>
        </w:tblPrEx>
        <w:trPr>
          <w:trHeight w:val="81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64</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安徽省动漫大赛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安徽省文化厅、安徽省新闻和出版广播电视局、安徽省教育厅、安徽省科技厅、安徽省经济和信息化委员会、安徽省商务厅</w:t>
            </w:r>
          </w:p>
        </w:tc>
      </w:tr>
      <w:tr>
        <w:tblPrEx>
          <w:tblCellMar>
            <w:top w:w="0" w:type="dxa"/>
            <w:left w:w="108" w:type="dxa"/>
            <w:bottom w:w="0" w:type="dxa"/>
            <w:right w:w="108" w:type="dxa"/>
          </w:tblCellMar>
        </w:tblPrEx>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65</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安徽省大学生跨文化能力大赛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安徽省教育厅</w:t>
            </w:r>
          </w:p>
        </w:tc>
      </w:tr>
      <w:tr>
        <w:tblPrEx>
          <w:tblCellMar>
            <w:top w:w="0" w:type="dxa"/>
            <w:left w:w="108" w:type="dxa"/>
            <w:bottom w:w="0" w:type="dxa"/>
            <w:right w:w="108" w:type="dxa"/>
          </w:tblCellMar>
        </w:tblPrEx>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66</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中国创新方法大赛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中国科协、科技部</w:t>
            </w:r>
          </w:p>
        </w:tc>
      </w:tr>
      <w:tr>
        <w:tblPrEx>
          <w:tblCellMar>
            <w:top w:w="0" w:type="dxa"/>
            <w:left w:w="108" w:type="dxa"/>
            <w:bottom w:w="0" w:type="dxa"/>
            <w:right w:w="108" w:type="dxa"/>
          </w:tblCellMar>
        </w:tblPrEx>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67</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“中国软件杯”大学生软件设计大赛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工业和信息化部、教育部和江苏省人民政府</w:t>
            </w:r>
          </w:p>
        </w:tc>
      </w:tr>
      <w:tr>
        <w:tblPrEx>
          <w:tblCellMar>
            <w:top w:w="0" w:type="dxa"/>
            <w:left w:w="108" w:type="dxa"/>
            <w:bottom w:w="0" w:type="dxa"/>
            <w:right w:w="108" w:type="dxa"/>
          </w:tblCellMar>
        </w:tblPrEx>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68</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安徽省大学生微电影大赛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安徽省教育厅</w:t>
            </w:r>
          </w:p>
        </w:tc>
      </w:tr>
      <w:tr>
        <w:tblPrEx>
          <w:tblCellMar>
            <w:top w:w="0" w:type="dxa"/>
            <w:left w:w="108" w:type="dxa"/>
            <w:bottom w:w="0" w:type="dxa"/>
            <w:right w:w="108" w:type="dxa"/>
          </w:tblCellMar>
        </w:tblPrEx>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69</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安徽省大学生企业管理技能大赛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安徽省教育厅</w:t>
            </w:r>
          </w:p>
        </w:tc>
      </w:tr>
      <w:tr>
        <w:tblPrEx>
          <w:tblCellMar>
            <w:top w:w="0" w:type="dxa"/>
            <w:left w:w="108" w:type="dxa"/>
            <w:bottom w:w="0" w:type="dxa"/>
            <w:right w:w="108" w:type="dxa"/>
          </w:tblCellMar>
        </w:tblPrEx>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70</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安徽省大学生计算机博弈大赛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安徽省教育厅</w:t>
            </w:r>
          </w:p>
        </w:tc>
      </w:tr>
      <w:tr>
        <w:tblPrEx>
          <w:tblCellMar>
            <w:top w:w="0" w:type="dxa"/>
            <w:left w:w="108" w:type="dxa"/>
            <w:bottom w:w="0" w:type="dxa"/>
            <w:right w:w="108" w:type="dxa"/>
          </w:tblCellMar>
        </w:tblPrEx>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71</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安徽省大学生环境设计大赛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安徽省教育厅</w:t>
            </w:r>
          </w:p>
        </w:tc>
      </w:tr>
      <w:tr>
        <w:tblPrEx>
          <w:tblCellMar>
            <w:top w:w="0" w:type="dxa"/>
            <w:left w:w="108" w:type="dxa"/>
            <w:bottom w:w="0" w:type="dxa"/>
            <w:right w:w="108" w:type="dxa"/>
          </w:tblCellMar>
        </w:tblPrEx>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72</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安徽省高校“模拟政府”大赛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安徽省教育厅</w:t>
            </w:r>
          </w:p>
        </w:tc>
      </w:tr>
      <w:tr>
        <w:tblPrEx>
          <w:tblCellMar>
            <w:top w:w="0" w:type="dxa"/>
            <w:left w:w="108" w:type="dxa"/>
            <w:bottom w:w="0" w:type="dxa"/>
            <w:right w:w="108" w:type="dxa"/>
          </w:tblCellMar>
        </w:tblPrEx>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73</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安徽省大学生生命科学竞赛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安徽省教育厅</w:t>
            </w:r>
          </w:p>
        </w:tc>
      </w:tr>
      <w:tr>
        <w:tblPrEx>
          <w:tblCellMar>
            <w:top w:w="0" w:type="dxa"/>
            <w:left w:w="108" w:type="dxa"/>
            <w:bottom w:w="0" w:type="dxa"/>
            <w:right w:w="108" w:type="dxa"/>
          </w:tblCellMar>
        </w:tblPrEx>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74</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安徽省大数据与人工智能应用竞赛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安徽省教育厅</w:t>
            </w:r>
          </w:p>
        </w:tc>
      </w:tr>
      <w:tr>
        <w:tblPrEx>
          <w:tblCellMar>
            <w:top w:w="0" w:type="dxa"/>
            <w:left w:w="108" w:type="dxa"/>
            <w:bottom w:w="0" w:type="dxa"/>
            <w:right w:w="108" w:type="dxa"/>
          </w:tblCellMar>
        </w:tblPrEx>
        <w:trPr>
          <w:trHeight w:val="54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75</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“新时代·新思想·新青年”安徽省大学生学习马克思主义理论成果大赛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安徽省教育厅</w:t>
            </w:r>
          </w:p>
        </w:tc>
      </w:tr>
      <w:tr>
        <w:tblPrEx>
          <w:tblCellMar>
            <w:top w:w="0" w:type="dxa"/>
            <w:left w:w="108" w:type="dxa"/>
            <w:bottom w:w="0" w:type="dxa"/>
            <w:right w:w="108" w:type="dxa"/>
          </w:tblCellMar>
        </w:tblPrEx>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76</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安徽省高校建筑信息模型（BIM）应用大赛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安徽省教育厅</w:t>
            </w:r>
          </w:p>
        </w:tc>
      </w:tr>
      <w:tr>
        <w:tblPrEx>
          <w:tblCellMar>
            <w:top w:w="0" w:type="dxa"/>
            <w:left w:w="108" w:type="dxa"/>
            <w:bottom w:w="0" w:type="dxa"/>
            <w:right w:w="108" w:type="dxa"/>
          </w:tblCellMar>
        </w:tblPrEx>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77</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安徽省大学生物理学术竞赛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安徽省教育厅</w:t>
            </w:r>
          </w:p>
        </w:tc>
      </w:tr>
      <w:tr>
        <w:tblPrEx>
          <w:tblCellMar>
            <w:top w:w="0" w:type="dxa"/>
            <w:left w:w="108" w:type="dxa"/>
            <w:bottom w:w="0" w:type="dxa"/>
            <w:right w:w="108" w:type="dxa"/>
          </w:tblCellMar>
        </w:tblPrEx>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78</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安徽省大学生网络与分布式系统创新设计大赛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安徽省教育厅</w:t>
            </w:r>
          </w:p>
        </w:tc>
      </w:tr>
      <w:tr>
        <w:tblPrEx>
          <w:tblCellMar>
            <w:top w:w="0" w:type="dxa"/>
            <w:left w:w="108" w:type="dxa"/>
            <w:bottom w:w="0" w:type="dxa"/>
            <w:right w:w="108" w:type="dxa"/>
          </w:tblCellMar>
        </w:tblPrEx>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79</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安徽省大学生工业机器人应用大赛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安徽省教育厅</w:t>
            </w:r>
          </w:p>
        </w:tc>
      </w:tr>
      <w:tr>
        <w:tblPrEx>
          <w:tblCellMar>
            <w:top w:w="0" w:type="dxa"/>
            <w:left w:w="108" w:type="dxa"/>
            <w:bottom w:w="0" w:type="dxa"/>
            <w:right w:w="108" w:type="dxa"/>
          </w:tblCellMar>
        </w:tblPrEx>
        <w:trPr>
          <w:trHeight w:val="54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80</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全国三维数字化创新设计大赛（大学生组）</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国家制造业信息化培训中心、全国3D技术推广服务与教育培训联盟（3D动力）、中国图学学会、光华设计发展基金会</w:t>
            </w:r>
          </w:p>
        </w:tc>
      </w:tr>
      <w:tr>
        <w:tblPrEx>
          <w:tblCellMar>
            <w:top w:w="0" w:type="dxa"/>
            <w:left w:w="108" w:type="dxa"/>
            <w:bottom w:w="0" w:type="dxa"/>
            <w:right w:w="108" w:type="dxa"/>
          </w:tblCellMar>
        </w:tblPrEx>
        <w:trPr>
          <w:trHeight w:val="54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81</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两岸新锐设计竞赛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中国高等教育学会、中华中山文化交流协会、北京歌华文化发展集团</w:t>
            </w:r>
          </w:p>
        </w:tc>
      </w:tr>
      <w:tr>
        <w:tblPrEx>
          <w:tblCellMar>
            <w:top w:w="0" w:type="dxa"/>
            <w:left w:w="108" w:type="dxa"/>
            <w:bottom w:w="0" w:type="dxa"/>
            <w:right w:w="108" w:type="dxa"/>
          </w:tblCellMar>
        </w:tblPrEx>
        <w:trPr>
          <w:trHeight w:val="54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82</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安徽省大学生创业大赛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安徽省教育厅、安徽省人力资源和社会保障厅、共青团安徽省委</w:t>
            </w:r>
          </w:p>
        </w:tc>
      </w:tr>
      <w:tr>
        <w:tblPrEx>
          <w:tblCellMar>
            <w:top w:w="0" w:type="dxa"/>
            <w:left w:w="108" w:type="dxa"/>
            <w:bottom w:w="0" w:type="dxa"/>
            <w:right w:w="108" w:type="dxa"/>
          </w:tblCellMar>
        </w:tblPrEx>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83</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全国大学生英语辩论赛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团中央学校部、全国学联秘书处、北京外国语大学</w:t>
            </w:r>
          </w:p>
        </w:tc>
      </w:tr>
      <w:tr>
        <w:tblPrEx>
          <w:tblCellMar>
            <w:top w:w="0" w:type="dxa"/>
            <w:left w:w="108" w:type="dxa"/>
            <w:bottom w:w="0" w:type="dxa"/>
            <w:right w:w="108" w:type="dxa"/>
          </w:tblCellMar>
        </w:tblPrEx>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84</w:t>
            </w:r>
          </w:p>
        </w:tc>
        <w:tc>
          <w:tcPr>
            <w:tcW w:w="3349"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全省大学生国家通用语言文字应用能力大赛</w:t>
            </w:r>
          </w:p>
        </w:tc>
        <w:tc>
          <w:tcPr>
            <w:tcW w:w="5245" w:type="dxa"/>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安徽省语言文字工作委员会</w:t>
            </w:r>
          </w:p>
        </w:tc>
      </w:tr>
      <w:tr>
        <w:tblPrEx>
          <w:tblCellMar>
            <w:top w:w="0" w:type="dxa"/>
            <w:left w:w="108" w:type="dxa"/>
            <w:bottom w:w="0" w:type="dxa"/>
            <w:right w:w="108" w:type="dxa"/>
          </w:tblCellMar>
        </w:tblPrEx>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85</w:t>
            </w:r>
          </w:p>
        </w:tc>
        <w:tc>
          <w:tcPr>
            <w:tcW w:w="8594" w:type="dxa"/>
            <w:gridSpan w:val="2"/>
            <w:tcBorders>
              <w:top w:val="single" w:color="auto" w:sz="4" w:space="0"/>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安徽省教育厅单独或联合省直有关部门发文举办的其他重大赛事</w:t>
            </w:r>
          </w:p>
        </w:tc>
      </w:tr>
      <w:tr>
        <w:tblPrEx>
          <w:tblCellMar>
            <w:top w:w="0" w:type="dxa"/>
            <w:left w:w="108" w:type="dxa"/>
            <w:bottom w:w="0" w:type="dxa"/>
            <w:right w:w="108" w:type="dxa"/>
          </w:tblCellMar>
        </w:tblPrEx>
        <w:trPr>
          <w:trHeight w:val="270" w:hRule="atLeast"/>
          <w:jc w:val="center"/>
        </w:trPr>
        <w:tc>
          <w:tcPr>
            <w:tcW w:w="762" w:type="dxa"/>
            <w:tcBorders>
              <w:top w:val="nil"/>
              <w:left w:val="nil"/>
              <w:bottom w:val="nil"/>
              <w:right w:val="nil"/>
            </w:tcBorders>
            <w:noWrap w:val="0"/>
            <w:vAlign w:val="center"/>
          </w:tcPr>
          <w:p>
            <w:pPr>
              <w:jc w:val="both"/>
              <w:rPr>
                <w:rFonts w:ascii="仿宋_GB2312" w:hAnsi="宋体" w:eastAsia="仿宋_GB2312" w:cs="宋体"/>
                <w:kern w:val="0"/>
                <w:sz w:val="24"/>
                <w:szCs w:val="24"/>
              </w:rPr>
            </w:pPr>
          </w:p>
        </w:tc>
        <w:tc>
          <w:tcPr>
            <w:tcW w:w="3349" w:type="dxa"/>
            <w:tcBorders>
              <w:top w:val="nil"/>
              <w:left w:val="nil"/>
              <w:bottom w:val="nil"/>
              <w:right w:val="nil"/>
            </w:tcBorders>
            <w:noWrap w:val="0"/>
            <w:vAlign w:val="center"/>
          </w:tcPr>
          <w:p>
            <w:pPr>
              <w:jc w:val="both"/>
              <w:rPr>
                <w:rFonts w:ascii="仿宋_GB2312" w:eastAsia="仿宋_GB2312"/>
                <w:kern w:val="0"/>
                <w:sz w:val="24"/>
                <w:szCs w:val="24"/>
              </w:rPr>
            </w:pPr>
          </w:p>
        </w:tc>
        <w:tc>
          <w:tcPr>
            <w:tcW w:w="5245" w:type="dxa"/>
            <w:tcBorders>
              <w:top w:val="nil"/>
              <w:left w:val="nil"/>
              <w:bottom w:val="nil"/>
              <w:right w:val="nil"/>
            </w:tcBorders>
            <w:noWrap w:val="0"/>
            <w:vAlign w:val="center"/>
          </w:tcPr>
          <w:p>
            <w:pPr>
              <w:jc w:val="both"/>
              <w:rPr>
                <w:rFonts w:ascii="仿宋_GB2312" w:eastAsia="仿宋_GB2312"/>
                <w:kern w:val="0"/>
                <w:sz w:val="24"/>
                <w:szCs w:val="24"/>
              </w:rPr>
            </w:pPr>
          </w:p>
        </w:tc>
      </w:tr>
    </w:tbl>
    <w:p>
      <w:pPr>
        <w:widowControl/>
        <w:spacing w:line="560" w:lineRule="exact"/>
        <w:jc w:val="both"/>
        <w:rPr>
          <w:rFonts w:hint="eastAsia" w:ascii="黑体" w:hAnsi="黑体" w:eastAsia="黑体" w:cs="黑体"/>
          <w:kern w:val="0"/>
          <w:sz w:val="32"/>
          <w:szCs w:val="32"/>
        </w:rPr>
      </w:pPr>
      <w:r>
        <w:rPr>
          <w:rFonts w:hint="eastAsia" w:ascii="黑体" w:hAnsi="黑体" w:eastAsia="黑体" w:cs="黑体"/>
          <w:kern w:val="0"/>
          <w:sz w:val="32"/>
          <w:szCs w:val="32"/>
        </w:rPr>
        <w:t>附件2</w:t>
      </w:r>
    </w:p>
    <w:tbl>
      <w:tblPr>
        <w:tblStyle w:val="6"/>
        <w:tblW w:w="9498" w:type="dxa"/>
        <w:jc w:val="center"/>
        <w:tblLayout w:type="autofit"/>
        <w:tblCellMar>
          <w:top w:w="0" w:type="dxa"/>
          <w:left w:w="108" w:type="dxa"/>
          <w:bottom w:w="0" w:type="dxa"/>
          <w:right w:w="108" w:type="dxa"/>
        </w:tblCellMar>
      </w:tblPr>
      <w:tblGrid>
        <w:gridCol w:w="762"/>
        <w:gridCol w:w="3349"/>
        <w:gridCol w:w="5387"/>
      </w:tblGrid>
      <w:tr>
        <w:tblPrEx>
          <w:tblCellMar>
            <w:top w:w="0" w:type="dxa"/>
            <w:left w:w="108" w:type="dxa"/>
            <w:bottom w:w="0" w:type="dxa"/>
            <w:right w:w="108" w:type="dxa"/>
          </w:tblCellMar>
        </w:tblPrEx>
        <w:trPr>
          <w:trHeight w:val="270" w:hRule="atLeast"/>
          <w:jc w:val="center"/>
        </w:trPr>
        <w:tc>
          <w:tcPr>
            <w:tcW w:w="9498" w:type="dxa"/>
            <w:gridSpan w:val="3"/>
            <w:tcBorders>
              <w:top w:val="nil"/>
              <w:left w:val="nil"/>
              <w:bottom w:val="nil"/>
              <w:right w:val="nil"/>
            </w:tcBorders>
            <w:noWrap w:val="0"/>
            <w:vAlign w:val="center"/>
          </w:tcPr>
          <w:p>
            <w:pPr>
              <w:jc w:val="center"/>
              <w:rPr>
                <w:rFonts w:hint="eastAsia" w:ascii="方正小标宋简体" w:hAnsi="方正小标宋简体" w:eastAsia="方正小标宋简体" w:cs="方正小标宋简体"/>
                <w:b/>
                <w:bCs/>
                <w:kern w:val="0"/>
                <w:sz w:val="36"/>
                <w:szCs w:val="36"/>
              </w:rPr>
            </w:pPr>
            <w:r>
              <w:rPr>
                <w:rFonts w:hint="eastAsia" w:ascii="方正小标宋简体" w:hAnsi="方正小标宋简体" w:eastAsia="方正小标宋简体" w:cs="方正小标宋简体"/>
                <w:b/>
                <w:bCs/>
                <w:kern w:val="0"/>
                <w:sz w:val="36"/>
                <w:szCs w:val="36"/>
              </w:rPr>
              <w:t>安徽省大学生学科和技能竞赛A、B类项目列表（2019年版）</w:t>
            </w:r>
          </w:p>
          <w:p>
            <w:pPr>
              <w:jc w:val="center"/>
              <w:rPr>
                <w:rFonts w:ascii="仿宋_GB2312" w:hAnsi="宋体" w:eastAsia="仿宋_GB2312" w:cs="宋体"/>
                <w:b/>
                <w:bCs/>
                <w:kern w:val="0"/>
                <w:sz w:val="28"/>
                <w:szCs w:val="28"/>
              </w:rPr>
            </w:pPr>
            <w:r>
              <w:rPr>
                <w:rFonts w:hint="eastAsia" w:ascii="方正小标宋简体" w:hAnsi="方正小标宋简体" w:eastAsia="方正小标宋简体" w:cs="方正小标宋简体"/>
                <w:b/>
                <w:bCs/>
                <w:kern w:val="0"/>
                <w:sz w:val="36"/>
                <w:szCs w:val="36"/>
              </w:rPr>
              <w:t>（体育、艺术类）</w:t>
            </w:r>
          </w:p>
        </w:tc>
      </w:tr>
      <w:tr>
        <w:tblPrEx>
          <w:tblCellMar>
            <w:top w:w="0" w:type="dxa"/>
            <w:left w:w="108" w:type="dxa"/>
            <w:bottom w:w="0" w:type="dxa"/>
            <w:right w:w="108" w:type="dxa"/>
          </w:tblCellMar>
        </w:tblPrEx>
        <w:trPr>
          <w:trHeight w:val="270" w:hRule="atLeast"/>
          <w:jc w:val="center"/>
        </w:trPr>
        <w:tc>
          <w:tcPr>
            <w:tcW w:w="762" w:type="dxa"/>
            <w:tcBorders>
              <w:top w:val="nil"/>
              <w:left w:val="nil"/>
              <w:bottom w:val="nil"/>
              <w:right w:val="nil"/>
            </w:tcBorders>
            <w:noWrap w:val="0"/>
            <w:vAlign w:val="center"/>
          </w:tcPr>
          <w:p>
            <w:pPr>
              <w:jc w:val="both"/>
              <w:rPr>
                <w:rFonts w:ascii="仿宋_GB2312" w:hAnsi="宋体" w:eastAsia="仿宋_GB2312" w:cs="宋体"/>
                <w:b/>
                <w:bCs/>
                <w:kern w:val="0"/>
                <w:sz w:val="24"/>
                <w:szCs w:val="24"/>
              </w:rPr>
            </w:pPr>
          </w:p>
        </w:tc>
        <w:tc>
          <w:tcPr>
            <w:tcW w:w="3349" w:type="dxa"/>
            <w:tcBorders>
              <w:top w:val="nil"/>
              <w:left w:val="nil"/>
              <w:bottom w:val="nil"/>
              <w:right w:val="nil"/>
            </w:tcBorders>
            <w:noWrap w:val="0"/>
            <w:vAlign w:val="center"/>
          </w:tcPr>
          <w:p>
            <w:pPr>
              <w:jc w:val="both"/>
              <w:rPr>
                <w:rFonts w:ascii="仿宋_GB2312" w:eastAsia="仿宋_GB2312"/>
                <w:kern w:val="0"/>
                <w:sz w:val="24"/>
                <w:szCs w:val="24"/>
              </w:rPr>
            </w:pPr>
          </w:p>
        </w:tc>
        <w:tc>
          <w:tcPr>
            <w:tcW w:w="5387" w:type="dxa"/>
            <w:tcBorders>
              <w:top w:val="nil"/>
              <w:left w:val="nil"/>
              <w:bottom w:val="nil"/>
              <w:right w:val="nil"/>
            </w:tcBorders>
            <w:noWrap w:val="0"/>
            <w:vAlign w:val="center"/>
          </w:tcPr>
          <w:p>
            <w:pPr>
              <w:jc w:val="both"/>
              <w:rPr>
                <w:rFonts w:ascii="仿宋_GB2312" w:eastAsia="仿宋_GB2312"/>
                <w:kern w:val="0"/>
                <w:sz w:val="24"/>
                <w:szCs w:val="24"/>
              </w:rPr>
            </w:pPr>
          </w:p>
        </w:tc>
      </w:tr>
      <w:tr>
        <w:tblPrEx>
          <w:tblCellMar>
            <w:top w:w="0" w:type="dxa"/>
            <w:left w:w="108" w:type="dxa"/>
            <w:bottom w:w="0" w:type="dxa"/>
            <w:right w:w="108" w:type="dxa"/>
          </w:tblCellMar>
        </w:tblPrEx>
        <w:trPr>
          <w:trHeight w:val="270" w:hRule="atLeast"/>
          <w:jc w:val="center"/>
        </w:trPr>
        <w:tc>
          <w:tcPr>
            <w:tcW w:w="4111" w:type="dxa"/>
            <w:gridSpan w:val="2"/>
            <w:tcBorders>
              <w:top w:val="nil"/>
              <w:left w:val="nil"/>
              <w:bottom w:val="nil"/>
              <w:right w:val="nil"/>
            </w:tcBorders>
            <w:noWrap/>
            <w:vAlign w:val="center"/>
          </w:tcPr>
          <w:p>
            <w:pPr>
              <w:jc w:val="both"/>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A类赛事列表</w:t>
            </w:r>
          </w:p>
        </w:tc>
        <w:tc>
          <w:tcPr>
            <w:tcW w:w="5387" w:type="dxa"/>
            <w:tcBorders>
              <w:top w:val="nil"/>
              <w:left w:val="nil"/>
              <w:bottom w:val="nil"/>
              <w:right w:val="nil"/>
            </w:tcBorders>
            <w:noWrap w:val="0"/>
            <w:vAlign w:val="center"/>
          </w:tcPr>
          <w:p>
            <w:pPr>
              <w:jc w:val="both"/>
              <w:rPr>
                <w:rFonts w:ascii="仿宋_GB2312" w:hAnsi="宋体" w:eastAsia="仿宋_GB2312" w:cs="宋体"/>
                <w:b/>
                <w:bCs/>
                <w:kern w:val="0"/>
                <w:sz w:val="24"/>
                <w:szCs w:val="24"/>
              </w:rPr>
            </w:pPr>
          </w:p>
        </w:tc>
      </w:tr>
      <w:tr>
        <w:tblPrEx>
          <w:tblCellMar>
            <w:top w:w="0" w:type="dxa"/>
            <w:left w:w="108" w:type="dxa"/>
            <w:bottom w:w="0" w:type="dxa"/>
            <w:right w:w="108" w:type="dxa"/>
          </w:tblCellMar>
        </w:tblPrEx>
        <w:trPr>
          <w:trHeight w:val="43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序号</w:t>
            </w:r>
          </w:p>
        </w:tc>
        <w:tc>
          <w:tcPr>
            <w:tcW w:w="3349"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项目名称</w:t>
            </w:r>
          </w:p>
        </w:tc>
        <w:tc>
          <w:tcPr>
            <w:tcW w:w="5387"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主办单位</w:t>
            </w:r>
          </w:p>
        </w:tc>
      </w:tr>
      <w:tr>
        <w:tblPrEx>
          <w:tblCellMar>
            <w:top w:w="0" w:type="dxa"/>
            <w:left w:w="108" w:type="dxa"/>
            <w:bottom w:w="0" w:type="dxa"/>
            <w:right w:w="108" w:type="dxa"/>
          </w:tblCellMar>
        </w:tblPrEx>
        <w:trPr>
          <w:trHeight w:val="270" w:hRule="atLeast"/>
          <w:jc w:val="center"/>
        </w:trPr>
        <w:tc>
          <w:tcPr>
            <w:tcW w:w="762" w:type="dxa"/>
            <w:tcBorders>
              <w:top w:val="nil"/>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3349"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全国学生运动会</w:t>
            </w:r>
          </w:p>
        </w:tc>
        <w:tc>
          <w:tcPr>
            <w:tcW w:w="5387"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教育部、国家体育总局、共青团中央</w:t>
            </w:r>
          </w:p>
        </w:tc>
      </w:tr>
      <w:tr>
        <w:tblPrEx>
          <w:tblCellMar>
            <w:top w:w="0" w:type="dxa"/>
            <w:left w:w="108" w:type="dxa"/>
            <w:bottom w:w="0" w:type="dxa"/>
            <w:right w:w="108" w:type="dxa"/>
          </w:tblCellMar>
        </w:tblPrEx>
        <w:trPr>
          <w:trHeight w:val="270" w:hRule="atLeast"/>
          <w:jc w:val="center"/>
        </w:trPr>
        <w:tc>
          <w:tcPr>
            <w:tcW w:w="762" w:type="dxa"/>
            <w:tcBorders>
              <w:top w:val="nil"/>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3349"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安徽省运动会高校部比赛</w:t>
            </w:r>
          </w:p>
        </w:tc>
        <w:tc>
          <w:tcPr>
            <w:tcW w:w="5387"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安徽省政府</w:t>
            </w:r>
          </w:p>
        </w:tc>
      </w:tr>
      <w:tr>
        <w:tblPrEx>
          <w:tblCellMar>
            <w:top w:w="0" w:type="dxa"/>
            <w:left w:w="108" w:type="dxa"/>
            <w:bottom w:w="0" w:type="dxa"/>
            <w:right w:w="108" w:type="dxa"/>
          </w:tblCellMar>
        </w:tblPrEx>
        <w:trPr>
          <w:trHeight w:val="270" w:hRule="atLeast"/>
          <w:jc w:val="center"/>
        </w:trPr>
        <w:tc>
          <w:tcPr>
            <w:tcW w:w="762" w:type="dxa"/>
            <w:tcBorders>
              <w:top w:val="nil"/>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3349"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全国大学生艺术展演</w:t>
            </w:r>
          </w:p>
        </w:tc>
        <w:tc>
          <w:tcPr>
            <w:tcW w:w="5387"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教育部</w:t>
            </w:r>
          </w:p>
        </w:tc>
      </w:tr>
      <w:tr>
        <w:tblPrEx>
          <w:tblCellMar>
            <w:top w:w="0" w:type="dxa"/>
            <w:left w:w="108" w:type="dxa"/>
            <w:bottom w:w="0" w:type="dxa"/>
            <w:right w:w="108" w:type="dxa"/>
          </w:tblCellMar>
        </w:tblPrEx>
        <w:trPr>
          <w:trHeight w:val="270" w:hRule="atLeast"/>
          <w:jc w:val="center"/>
        </w:trPr>
        <w:tc>
          <w:tcPr>
            <w:tcW w:w="762" w:type="dxa"/>
            <w:tcBorders>
              <w:top w:val="nil"/>
              <w:left w:val="nil"/>
              <w:bottom w:val="nil"/>
              <w:right w:val="nil"/>
            </w:tcBorders>
            <w:noWrap w:val="0"/>
            <w:vAlign w:val="center"/>
          </w:tcPr>
          <w:p>
            <w:pPr>
              <w:jc w:val="both"/>
              <w:rPr>
                <w:rFonts w:ascii="仿宋_GB2312" w:hAnsi="宋体" w:eastAsia="仿宋_GB2312" w:cs="宋体"/>
                <w:kern w:val="0"/>
                <w:sz w:val="24"/>
                <w:szCs w:val="24"/>
              </w:rPr>
            </w:pPr>
          </w:p>
        </w:tc>
        <w:tc>
          <w:tcPr>
            <w:tcW w:w="3349" w:type="dxa"/>
            <w:tcBorders>
              <w:top w:val="nil"/>
              <w:left w:val="nil"/>
              <w:bottom w:val="nil"/>
              <w:right w:val="nil"/>
            </w:tcBorders>
            <w:noWrap w:val="0"/>
            <w:vAlign w:val="center"/>
          </w:tcPr>
          <w:p>
            <w:pPr>
              <w:jc w:val="both"/>
              <w:rPr>
                <w:rFonts w:ascii="仿宋_GB2312" w:eastAsia="仿宋_GB2312"/>
                <w:kern w:val="0"/>
                <w:sz w:val="24"/>
                <w:szCs w:val="24"/>
              </w:rPr>
            </w:pPr>
          </w:p>
        </w:tc>
        <w:tc>
          <w:tcPr>
            <w:tcW w:w="5387" w:type="dxa"/>
            <w:tcBorders>
              <w:top w:val="nil"/>
              <w:left w:val="nil"/>
              <w:bottom w:val="nil"/>
              <w:right w:val="nil"/>
            </w:tcBorders>
            <w:noWrap w:val="0"/>
            <w:vAlign w:val="center"/>
          </w:tcPr>
          <w:p>
            <w:pPr>
              <w:jc w:val="both"/>
              <w:rPr>
                <w:rFonts w:ascii="仿宋_GB2312" w:eastAsia="仿宋_GB2312"/>
                <w:kern w:val="0"/>
                <w:sz w:val="24"/>
                <w:szCs w:val="24"/>
              </w:rPr>
            </w:pPr>
          </w:p>
        </w:tc>
      </w:tr>
      <w:tr>
        <w:tblPrEx>
          <w:tblCellMar>
            <w:top w:w="0" w:type="dxa"/>
            <w:left w:w="108" w:type="dxa"/>
            <w:bottom w:w="0" w:type="dxa"/>
            <w:right w:w="108" w:type="dxa"/>
          </w:tblCellMar>
        </w:tblPrEx>
        <w:trPr>
          <w:trHeight w:val="270" w:hRule="atLeast"/>
          <w:jc w:val="center"/>
        </w:trPr>
        <w:tc>
          <w:tcPr>
            <w:tcW w:w="762" w:type="dxa"/>
            <w:tcBorders>
              <w:top w:val="nil"/>
              <w:left w:val="nil"/>
              <w:bottom w:val="nil"/>
              <w:right w:val="nil"/>
            </w:tcBorders>
            <w:noWrap w:val="0"/>
            <w:vAlign w:val="center"/>
          </w:tcPr>
          <w:p>
            <w:pPr>
              <w:jc w:val="both"/>
              <w:rPr>
                <w:rFonts w:ascii="仿宋_GB2312" w:eastAsia="仿宋_GB2312"/>
                <w:kern w:val="0"/>
                <w:sz w:val="24"/>
                <w:szCs w:val="24"/>
              </w:rPr>
            </w:pPr>
          </w:p>
        </w:tc>
        <w:tc>
          <w:tcPr>
            <w:tcW w:w="3349" w:type="dxa"/>
            <w:tcBorders>
              <w:top w:val="nil"/>
              <w:left w:val="nil"/>
              <w:bottom w:val="nil"/>
              <w:right w:val="nil"/>
            </w:tcBorders>
            <w:noWrap w:val="0"/>
            <w:vAlign w:val="center"/>
          </w:tcPr>
          <w:p>
            <w:pPr>
              <w:jc w:val="both"/>
              <w:rPr>
                <w:rFonts w:ascii="仿宋_GB2312" w:eastAsia="仿宋_GB2312"/>
                <w:kern w:val="0"/>
                <w:sz w:val="24"/>
                <w:szCs w:val="24"/>
              </w:rPr>
            </w:pPr>
          </w:p>
        </w:tc>
        <w:tc>
          <w:tcPr>
            <w:tcW w:w="5387" w:type="dxa"/>
            <w:tcBorders>
              <w:top w:val="nil"/>
              <w:left w:val="nil"/>
              <w:bottom w:val="nil"/>
              <w:right w:val="nil"/>
            </w:tcBorders>
            <w:noWrap w:val="0"/>
            <w:vAlign w:val="center"/>
          </w:tcPr>
          <w:p>
            <w:pPr>
              <w:jc w:val="both"/>
              <w:rPr>
                <w:rFonts w:ascii="仿宋_GB2312" w:eastAsia="仿宋_GB2312"/>
                <w:kern w:val="0"/>
                <w:sz w:val="24"/>
                <w:szCs w:val="24"/>
              </w:rPr>
            </w:pPr>
          </w:p>
        </w:tc>
      </w:tr>
      <w:tr>
        <w:tblPrEx>
          <w:tblCellMar>
            <w:top w:w="0" w:type="dxa"/>
            <w:left w:w="108" w:type="dxa"/>
            <w:bottom w:w="0" w:type="dxa"/>
            <w:right w:w="108" w:type="dxa"/>
          </w:tblCellMar>
        </w:tblPrEx>
        <w:trPr>
          <w:trHeight w:val="270" w:hRule="atLeast"/>
          <w:jc w:val="center"/>
        </w:trPr>
        <w:tc>
          <w:tcPr>
            <w:tcW w:w="4111" w:type="dxa"/>
            <w:gridSpan w:val="2"/>
            <w:tcBorders>
              <w:top w:val="nil"/>
              <w:left w:val="nil"/>
              <w:bottom w:val="nil"/>
              <w:right w:val="nil"/>
            </w:tcBorders>
            <w:noWrap/>
            <w:vAlign w:val="center"/>
          </w:tcPr>
          <w:p>
            <w:pPr>
              <w:jc w:val="both"/>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B类赛事列表</w:t>
            </w:r>
          </w:p>
        </w:tc>
        <w:tc>
          <w:tcPr>
            <w:tcW w:w="5387" w:type="dxa"/>
            <w:tcBorders>
              <w:top w:val="nil"/>
              <w:left w:val="nil"/>
              <w:bottom w:val="nil"/>
              <w:right w:val="nil"/>
            </w:tcBorders>
            <w:noWrap w:val="0"/>
            <w:vAlign w:val="center"/>
          </w:tcPr>
          <w:p>
            <w:pPr>
              <w:jc w:val="both"/>
              <w:rPr>
                <w:rFonts w:ascii="仿宋_GB2312" w:hAnsi="宋体" w:eastAsia="仿宋_GB2312" w:cs="宋体"/>
                <w:b/>
                <w:bCs/>
                <w:kern w:val="0"/>
                <w:sz w:val="24"/>
                <w:szCs w:val="24"/>
              </w:rPr>
            </w:pPr>
          </w:p>
        </w:tc>
      </w:tr>
      <w:tr>
        <w:tblPrEx>
          <w:tblCellMar>
            <w:top w:w="0" w:type="dxa"/>
            <w:left w:w="108" w:type="dxa"/>
            <w:bottom w:w="0" w:type="dxa"/>
            <w:right w:w="108" w:type="dxa"/>
          </w:tblCellMar>
        </w:tblPrEx>
        <w:trPr>
          <w:trHeight w:val="27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序号</w:t>
            </w:r>
          </w:p>
        </w:tc>
        <w:tc>
          <w:tcPr>
            <w:tcW w:w="3349"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项目名称</w:t>
            </w:r>
          </w:p>
        </w:tc>
        <w:tc>
          <w:tcPr>
            <w:tcW w:w="5387"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主办单位</w:t>
            </w:r>
          </w:p>
        </w:tc>
      </w:tr>
      <w:tr>
        <w:tblPrEx>
          <w:tblCellMar>
            <w:top w:w="0" w:type="dxa"/>
            <w:left w:w="108" w:type="dxa"/>
            <w:bottom w:w="0" w:type="dxa"/>
            <w:right w:w="108" w:type="dxa"/>
          </w:tblCellMar>
        </w:tblPrEx>
        <w:trPr>
          <w:trHeight w:val="540" w:hRule="atLeast"/>
          <w:jc w:val="center"/>
        </w:trPr>
        <w:tc>
          <w:tcPr>
            <w:tcW w:w="762" w:type="dxa"/>
            <w:tcBorders>
              <w:top w:val="nil"/>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3349"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安徽美术大展</w:t>
            </w:r>
            <w:r>
              <w:rPr>
                <w:rFonts w:hint="eastAsia" w:ascii="微软雅黑" w:hAnsi="微软雅黑" w:eastAsia="微软雅黑" w:cs="微软雅黑"/>
                <w:kern w:val="0"/>
                <w:sz w:val="24"/>
                <w:szCs w:val="24"/>
              </w:rPr>
              <w:t>•</w:t>
            </w:r>
            <w:r>
              <w:rPr>
                <w:rFonts w:hint="eastAsia" w:ascii="仿宋_GB2312" w:hAnsi="仿宋_GB2312" w:eastAsia="仿宋_GB2312" w:cs="仿宋_GB2312"/>
                <w:kern w:val="0"/>
                <w:sz w:val="24"/>
                <w:szCs w:val="24"/>
              </w:rPr>
              <w:t>艺术设计展</w:t>
            </w:r>
          </w:p>
        </w:tc>
        <w:tc>
          <w:tcPr>
            <w:tcW w:w="5387"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安徽省文化厅、安徽省文学艺术界联合会、安徽省美术家协会</w:t>
            </w:r>
          </w:p>
        </w:tc>
      </w:tr>
      <w:tr>
        <w:tblPrEx>
          <w:tblCellMar>
            <w:top w:w="0" w:type="dxa"/>
            <w:left w:w="108" w:type="dxa"/>
            <w:bottom w:w="0" w:type="dxa"/>
            <w:right w:w="108" w:type="dxa"/>
          </w:tblCellMar>
        </w:tblPrEx>
        <w:trPr>
          <w:trHeight w:val="270" w:hRule="atLeast"/>
          <w:jc w:val="center"/>
        </w:trPr>
        <w:tc>
          <w:tcPr>
            <w:tcW w:w="762" w:type="dxa"/>
            <w:tcBorders>
              <w:top w:val="nil"/>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3349"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各类大学生体育比赛</w:t>
            </w:r>
          </w:p>
        </w:tc>
        <w:tc>
          <w:tcPr>
            <w:tcW w:w="5387"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教育部学生体育协会联合秘书处</w:t>
            </w:r>
          </w:p>
        </w:tc>
      </w:tr>
      <w:tr>
        <w:tblPrEx>
          <w:tblCellMar>
            <w:top w:w="0" w:type="dxa"/>
            <w:left w:w="108" w:type="dxa"/>
            <w:bottom w:w="0" w:type="dxa"/>
            <w:right w:w="108" w:type="dxa"/>
          </w:tblCellMar>
        </w:tblPrEx>
        <w:trPr>
          <w:trHeight w:val="270" w:hRule="atLeast"/>
          <w:jc w:val="center"/>
        </w:trPr>
        <w:tc>
          <w:tcPr>
            <w:tcW w:w="762" w:type="dxa"/>
            <w:tcBorders>
              <w:top w:val="nil"/>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3349"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各类大学生体育比赛</w:t>
            </w:r>
          </w:p>
        </w:tc>
        <w:tc>
          <w:tcPr>
            <w:tcW w:w="5387"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安徽省教育厅单独或联合省直有关部门</w:t>
            </w:r>
          </w:p>
        </w:tc>
      </w:tr>
      <w:tr>
        <w:tblPrEx>
          <w:tblCellMar>
            <w:top w:w="0" w:type="dxa"/>
            <w:left w:w="108" w:type="dxa"/>
            <w:bottom w:w="0" w:type="dxa"/>
            <w:right w:w="108" w:type="dxa"/>
          </w:tblCellMar>
        </w:tblPrEx>
        <w:trPr>
          <w:trHeight w:val="270" w:hRule="atLeast"/>
          <w:jc w:val="center"/>
        </w:trPr>
        <w:tc>
          <w:tcPr>
            <w:tcW w:w="762" w:type="dxa"/>
            <w:tcBorders>
              <w:top w:val="nil"/>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3349"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各类大学生艺术展演、比赛</w:t>
            </w:r>
          </w:p>
        </w:tc>
        <w:tc>
          <w:tcPr>
            <w:tcW w:w="5387"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安徽省教育厅单独或联合省直有关部门</w:t>
            </w:r>
          </w:p>
        </w:tc>
      </w:tr>
      <w:tr>
        <w:tblPrEx>
          <w:tblCellMar>
            <w:top w:w="0" w:type="dxa"/>
            <w:left w:w="108" w:type="dxa"/>
            <w:bottom w:w="0" w:type="dxa"/>
            <w:right w:w="108" w:type="dxa"/>
          </w:tblCellMar>
        </w:tblPrEx>
        <w:trPr>
          <w:trHeight w:val="270" w:hRule="atLeast"/>
          <w:jc w:val="center"/>
        </w:trPr>
        <w:tc>
          <w:tcPr>
            <w:tcW w:w="762" w:type="dxa"/>
            <w:tcBorders>
              <w:top w:val="nil"/>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3349"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安徽省高校武术锦标赛</w:t>
            </w:r>
          </w:p>
        </w:tc>
        <w:tc>
          <w:tcPr>
            <w:tcW w:w="5387"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安徽省教育厅、安徽省高等院校教师教育合作委员会</w:t>
            </w:r>
          </w:p>
        </w:tc>
      </w:tr>
      <w:tr>
        <w:tblPrEx>
          <w:tblCellMar>
            <w:top w:w="0" w:type="dxa"/>
            <w:left w:w="108" w:type="dxa"/>
            <w:bottom w:w="0" w:type="dxa"/>
            <w:right w:w="108" w:type="dxa"/>
          </w:tblCellMar>
        </w:tblPrEx>
        <w:trPr>
          <w:trHeight w:val="270" w:hRule="atLeast"/>
          <w:jc w:val="center"/>
        </w:trPr>
        <w:tc>
          <w:tcPr>
            <w:tcW w:w="762" w:type="dxa"/>
            <w:tcBorders>
              <w:top w:val="nil"/>
              <w:left w:val="single" w:color="auto" w:sz="4" w:space="0"/>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6</w:t>
            </w:r>
          </w:p>
        </w:tc>
        <w:tc>
          <w:tcPr>
            <w:tcW w:w="3349"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全国高校钢琴大赛</w:t>
            </w:r>
          </w:p>
        </w:tc>
        <w:tc>
          <w:tcPr>
            <w:tcW w:w="5387" w:type="dxa"/>
            <w:tcBorders>
              <w:top w:val="nil"/>
              <w:left w:val="nil"/>
              <w:bottom w:val="single" w:color="auto" w:sz="4" w:space="0"/>
              <w:right w:val="single" w:color="auto" w:sz="4" w:space="0"/>
            </w:tcBorders>
            <w:noWrap w:val="0"/>
            <w:vAlign w:val="center"/>
          </w:tcPr>
          <w:p>
            <w:pPr>
              <w:jc w:val="both"/>
              <w:rPr>
                <w:rFonts w:ascii="仿宋_GB2312" w:hAnsi="宋体" w:eastAsia="仿宋_GB2312" w:cs="宋体"/>
                <w:kern w:val="0"/>
                <w:sz w:val="24"/>
                <w:szCs w:val="24"/>
              </w:rPr>
            </w:pPr>
            <w:r>
              <w:rPr>
                <w:rFonts w:hint="eastAsia" w:ascii="仿宋_GB2312" w:hAnsi="宋体" w:eastAsia="仿宋_GB2312" w:cs="宋体"/>
                <w:kern w:val="0"/>
                <w:sz w:val="24"/>
                <w:szCs w:val="24"/>
              </w:rPr>
              <w:t>中国高等教育学会</w:t>
            </w:r>
          </w:p>
        </w:tc>
      </w:tr>
    </w:tbl>
    <w:p>
      <w:pPr>
        <w:widowControl/>
        <w:spacing w:line="560" w:lineRule="exact"/>
        <w:jc w:val="both"/>
      </w:pPr>
      <w:r>
        <w:br w:type="page"/>
      </w:r>
      <w:bookmarkStart w:id="9" w:name="_Toc20161"/>
      <w:r>
        <w:rPr>
          <w:rFonts w:hint="eastAsia" w:ascii="黑体" w:hAnsi="黑体" w:eastAsia="黑体" w:cs="黑体"/>
          <w:sz w:val="32"/>
          <w:szCs w:val="32"/>
        </w:rPr>
        <w:t>附件3</w:t>
      </w:r>
      <w:bookmarkEnd w:id="9"/>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b/>
          <w:bCs/>
          <w:sz w:val="36"/>
          <w:szCs w:val="36"/>
        </w:rPr>
      </w:pPr>
      <w:bookmarkStart w:id="10" w:name="_Toc26421"/>
      <w:r>
        <w:rPr>
          <w:rFonts w:hint="eastAsia" w:ascii="方正小标宋简体" w:hAnsi="方正小标宋简体" w:eastAsia="方正小标宋简体" w:cs="方正小标宋简体"/>
          <w:b/>
          <w:bCs/>
          <w:sz w:val="36"/>
          <w:szCs w:val="36"/>
        </w:rPr>
        <w:t>全国普通高校大学生竞赛榜单内竞赛项目名单</w:t>
      </w:r>
      <w:bookmarkEnd w:id="10"/>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b/>
          <w:bCs/>
          <w:sz w:val="36"/>
          <w:szCs w:val="36"/>
        </w:rPr>
      </w:pPr>
      <w:r>
        <w:rPr>
          <w:rFonts w:hint="eastAsia" w:ascii="方正小标宋简体" w:hAnsi="方正小标宋简体" w:eastAsia="方正小标宋简体" w:cs="方正小标宋简体"/>
          <w:b/>
          <w:bCs/>
          <w:sz w:val="36"/>
          <w:szCs w:val="36"/>
        </w:rPr>
        <w:t>（2021年发布）</w:t>
      </w:r>
    </w:p>
    <w:tbl>
      <w:tblPr>
        <w:tblStyle w:val="6"/>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8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45" w:type="dxa"/>
            <w:noWrap w:val="0"/>
            <w:vAlign w:val="center"/>
          </w:tcPr>
          <w:p>
            <w:pPr>
              <w:jc w:val="center"/>
              <w:rPr>
                <w:rFonts w:ascii="仿宋_GB2312" w:hAnsi="等线" w:eastAsia="仿宋_GB2312"/>
                <w:b/>
                <w:bCs/>
                <w:sz w:val="24"/>
              </w:rPr>
            </w:pPr>
            <w:r>
              <w:rPr>
                <w:rFonts w:hint="eastAsia" w:ascii="仿宋_GB2312" w:hAnsi="等线" w:eastAsia="仿宋_GB2312"/>
                <w:b/>
                <w:bCs/>
                <w:sz w:val="24"/>
              </w:rPr>
              <w:t>序号</w:t>
            </w:r>
          </w:p>
        </w:tc>
        <w:tc>
          <w:tcPr>
            <w:tcW w:w="8086" w:type="dxa"/>
            <w:noWrap w:val="0"/>
            <w:vAlign w:val="center"/>
          </w:tcPr>
          <w:p>
            <w:pPr>
              <w:jc w:val="center"/>
              <w:rPr>
                <w:rFonts w:ascii="仿宋_GB2312" w:hAnsi="等线" w:eastAsia="仿宋_GB2312"/>
                <w:b/>
                <w:bCs/>
                <w:sz w:val="24"/>
              </w:rPr>
            </w:pPr>
            <w:r>
              <w:rPr>
                <w:rFonts w:hint="eastAsia" w:ascii="仿宋_GB2312" w:hAnsi="等线" w:eastAsia="仿宋_GB2312"/>
                <w:b/>
                <w:bCs/>
                <w:sz w:val="24"/>
              </w:rPr>
              <w:t>竞赛名称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1</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中国国际“互联网+”大学生创新创业大赛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2</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“挑战杯”全国大学生课外学术科技作品竞赛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3</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“挑战杯”中国大学生创业计划大赛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4</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ACM-ICPC国际大学生程序设计竞赛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5</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全国大学生数学建模竞赛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6</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全国大学生电子设计竞赛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7</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中国大学生医学技术技能大赛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8</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全国大学生机械创新设计大赛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9</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全国大学生结构设计竞赛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10</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全国大学生广告艺术大赛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11</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全国大学生智能汽车竞赛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12</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全国大学生交通运输科技大赛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13</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全国大学生电子商务“创新、创意及创业”挑战赛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14</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全国大学生节能减排社会实践与科技竞赛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15</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中国大学生工程实践与创新能力大赛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16</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全国大学生物流设计大赛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17</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外研社全国大学生英语系列赛-英语演讲、英语辩论、英语写作、英语阅读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18</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全国职业院校技能大赛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19</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两岸新锐设计竞赛·华灿奖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20</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全国大学生创新创业训练计划年会展示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21</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全国大学生化工设计竞赛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22</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全国大学生机器人大赛-RoboMaster、RoboCon、RoboTac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23</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全国大学生市场调查与分析大赛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24</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全国大学生先进成图技术与产品信息建模创新大赛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25</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全国三维数字化创新设计大赛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26</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世界技能大赛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27</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世界技能大赛中国选拔赛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28</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“西门子杯”中国智能制造挑战赛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29</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中国大学生服务外包创新创业大赛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30</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中国大学生计算机设计大赛</w:t>
            </w:r>
          </w:p>
        </w:tc>
      </w:tr>
    </w:tbl>
    <w:p>
      <w:pPr>
        <w:jc w:val="both"/>
      </w:pPr>
      <w:r>
        <w:br w:type="page"/>
      </w:r>
    </w:p>
    <w:p>
      <w:pPr>
        <w:jc w:val="both"/>
      </w:pPr>
    </w:p>
    <w:tbl>
      <w:tblPr>
        <w:tblStyle w:val="6"/>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8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45" w:type="dxa"/>
            <w:noWrap w:val="0"/>
            <w:vAlign w:val="center"/>
          </w:tcPr>
          <w:p>
            <w:pPr>
              <w:jc w:val="center"/>
              <w:rPr>
                <w:rFonts w:ascii="仿宋_GB2312" w:hAnsi="等线" w:eastAsia="仿宋_GB2312"/>
                <w:b/>
                <w:bCs/>
                <w:sz w:val="24"/>
              </w:rPr>
            </w:pPr>
            <w:r>
              <w:rPr>
                <w:rFonts w:hint="eastAsia" w:ascii="仿宋_GB2312" w:hAnsi="等线" w:eastAsia="仿宋_GB2312"/>
                <w:b/>
                <w:bCs/>
                <w:sz w:val="24"/>
              </w:rPr>
              <w:t>序号</w:t>
            </w:r>
          </w:p>
        </w:tc>
        <w:tc>
          <w:tcPr>
            <w:tcW w:w="8086" w:type="dxa"/>
            <w:noWrap w:val="0"/>
            <w:vAlign w:val="center"/>
          </w:tcPr>
          <w:p>
            <w:pPr>
              <w:jc w:val="center"/>
              <w:rPr>
                <w:rFonts w:ascii="仿宋_GB2312" w:hAnsi="等线" w:eastAsia="仿宋_GB2312"/>
                <w:b/>
                <w:bCs/>
                <w:sz w:val="24"/>
              </w:rPr>
            </w:pPr>
            <w:r>
              <w:rPr>
                <w:rFonts w:hint="eastAsia" w:ascii="仿宋_GB2312" w:hAnsi="等线" w:eastAsia="仿宋_GB2312"/>
                <w:b/>
                <w:bCs/>
                <w:sz w:val="24"/>
              </w:rPr>
              <w:t>竞赛名称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31</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中国高校计算机大赛-大数据挑战赛、团体程序设计天梯赛、移动应用创新赛、网络技术挑战赛、人工智能创意赛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32</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蓝桥杯全国软件和信息技术专业人才大赛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33</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米兰设计周--中国高校设计学科师生优秀作品展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34</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全国大学生地质技能竞赛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35</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全国大学生光电设计竞赛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36</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全国大学生集成电路创新创业大赛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37</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全国大学生金相技能大赛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38</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全国大学生信息安全竞赛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39</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未来设计师·全国高校数字艺术设计大赛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40</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全国周培源大学生力学竞赛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41</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中国大学生机械工程创新创意大赛-过程装备实践与创新赛、铸造工艺设计赛、材料热处理创新创业赛、起重机创意赛、智能制造大赛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42</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中国机器人大赛暨RoboCup机器人世界杯中国赛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43</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“中国软件杯”大学生软件设计大赛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44</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中美青年创客大赛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45</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RoboCom机器人开发者大赛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46</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“大唐杯”全国大学生移动通信5G技术大赛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47</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华为ICT大赛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48</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全国大学生嵌入式芯片与系统设计竞赛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49</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全国大学生生命科学竞赛(CULSC)-生命科学竞赛、生命创新创业大赛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50</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全国大学生物理实验竞赛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51</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全国高校BIM毕业设计创新大赛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52</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全国高校商业精英挑战赛-品牌策划竞赛、会展专业创新创业实践竞赛、国际贸易竞赛、创新创业竞赛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53</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“学创杯”全国大学生创业综合模拟大赛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54</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中国高校智能机器人创意大赛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55</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中国好创意暨全国数字艺术设计大赛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noWrap w:val="0"/>
            <w:vAlign w:val="center"/>
          </w:tcPr>
          <w:p>
            <w:pPr>
              <w:spacing w:line="288" w:lineRule="auto"/>
              <w:jc w:val="both"/>
              <w:rPr>
                <w:rFonts w:ascii="仿宋_GB2312" w:hAnsi="等线" w:eastAsia="仿宋_GB2312"/>
                <w:sz w:val="24"/>
              </w:rPr>
            </w:pPr>
            <w:r>
              <w:rPr>
                <w:rFonts w:hint="eastAsia" w:ascii="仿宋_GB2312" w:hAnsi="等线" w:eastAsia="仿宋_GB2312"/>
                <w:sz w:val="24"/>
              </w:rPr>
              <w:t>56</w:t>
            </w:r>
          </w:p>
        </w:tc>
        <w:tc>
          <w:tcPr>
            <w:tcW w:w="8086" w:type="dxa"/>
            <w:noWrap w:val="0"/>
            <w:vAlign w:val="center"/>
          </w:tcPr>
          <w:p>
            <w:pPr>
              <w:jc w:val="both"/>
              <w:rPr>
                <w:rFonts w:ascii="仿宋_GB2312" w:hAnsi="等线" w:eastAsia="仿宋_GB2312"/>
                <w:sz w:val="24"/>
              </w:rPr>
            </w:pPr>
            <w:r>
              <w:rPr>
                <w:rFonts w:hint="eastAsia" w:ascii="仿宋_GB2312" w:hAnsi="等线" w:eastAsia="仿宋_GB2312"/>
                <w:sz w:val="24"/>
              </w:rPr>
              <w:t>中国机器人及人工智能大赛</w:t>
            </w:r>
          </w:p>
        </w:tc>
      </w:tr>
    </w:tbl>
    <w:p>
      <w:pPr>
        <w:spacing w:before="156" w:beforeLines="50"/>
        <w:jc w:val="both"/>
        <w:rPr>
          <w:rFonts w:hint="eastAsia" w:ascii="仿宋_GB2312" w:eastAsia="仿宋_GB2312"/>
          <w:sz w:val="24"/>
        </w:rPr>
      </w:pPr>
      <w:r>
        <w:rPr>
          <w:rFonts w:hint="eastAsia" w:ascii="仿宋_GB2312" w:eastAsia="仿宋_GB2312"/>
          <w:b/>
          <w:bCs/>
          <w:sz w:val="24"/>
        </w:rPr>
        <w:t>注:</w:t>
      </w:r>
      <w:r>
        <w:rPr>
          <w:rFonts w:hint="eastAsia" w:ascii="仿宋_GB2312" w:eastAsia="仿宋_GB2312"/>
          <w:sz w:val="24"/>
        </w:rPr>
        <w:t>竞赛排名不分先后。</w:t>
      </w:r>
    </w:p>
    <w:p>
      <w:pPr>
        <w:spacing w:before="156" w:beforeLines="50"/>
        <w:jc w:val="both"/>
        <w:rPr>
          <w:rFonts w:hint="eastAsia" w:ascii="仿宋_GB2312" w:eastAsia="仿宋_GB2312"/>
          <w:sz w:val="24"/>
        </w:rPr>
      </w:pPr>
    </w:p>
    <w:p>
      <w:pPr>
        <w:spacing w:before="156" w:beforeLines="50"/>
        <w:jc w:val="both"/>
        <w:rPr>
          <w:rFonts w:hint="eastAsia" w:ascii="仿宋_GB2312" w:eastAsia="仿宋_GB2312"/>
          <w:sz w:val="24"/>
        </w:rPr>
        <w:sectPr>
          <w:headerReference r:id="rId4" w:type="first"/>
          <w:footerReference r:id="rId7" w:type="first"/>
          <w:headerReference r:id="rId3" w:type="default"/>
          <w:footerReference r:id="rId5" w:type="default"/>
          <w:footerReference r:id="rId6" w:type="even"/>
          <w:pgSz w:w="11906" w:h="16838"/>
          <w:pgMar w:top="1440" w:right="1746" w:bottom="1440" w:left="1746" w:header="851" w:footer="992" w:gutter="0"/>
          <w:pgNumType w:fmt="decimal"/>
          <w:cols w:space="720" w:num="1"/>
          <w:docGrid w:type="lines" w:linePitch="312" w:charSpace="0"/>
        </w:sectPr>
      </w:pPr>
    </w:p>
    <w:p>
      <w:pPr>
        <w:jc w:val="both"/>
        <w:outlineLvl w:val="0"/>
        <w:rPr>
          <w:rFonts w:hint="eastAsia" w:ascii="黑体" w:hAnsi="黑体" w:eastAsia="黑体" w:cs="黑体"/>
          <w:sz w:val="32"/>
          <w:szCs w:val="32"/>
        </w:rPr>
      </w:pPr>
      <w:r>
        <w:rPr>
          <w:rFonts w:hint="eastAsia" w:ascii="黑体" w:hAnsi="黑体" w:eastAsia="黑体" w:cs="黑体"/>
          <w:sz w:val="32"/>
          <w:szCs w:val="32"/>
        </w:rPr>
        <w:t>附件4</w:t>
      </w:r>
    </w:p>
    <w:p>
      <w:pPr>
        <w:adjustRightInd w:val="0"/>
        <w:snapToGrid w:val="0"/>
        <w:jc w:val="center"/>
        <w:rPr>
          <w:rFonts w:hint="eastAsia" w:ascii="方正小标宋简体" w:hAnsi="方正小标宋简体" w:eastAsia="方正小标宋简体" w:cs="方正小标宋简体"/>
          <w:b/>
          <w:color w:val="000000"/>
          <w:sz w:val="36"/>
          <w:szCs w:val="36"/>
        </w:rPr>
      </w:pPr>
      <w:r>
        <w:rPr>
          <w:rFonts w:hint="eastAsia" w:ascii="方正小标宋简体" w:hAnsi="方正小标宋简体" w:eastAsia="方正小标宋简体" w:cs="方正小标宋简体"/>
          <w:b/>
          <w:color w:val="000000"/>
          <w:sz w:val="36"/>
          <w:szCs w:val="36"/>
        </w:rPr>
        <w:t>合肥城市学院清单外学科和技能竞赛参赛申请表</w:t>
      </w:r>
    </w:p>
    <w:tbl>
      <w:tblPr>
        <w:tblStyle w:val="6"/>
        <w:tblpPr w:leftFromText="180" w:rightFromText="180" w:vertAnchor="text" w:horzAnchor="page" w:tblpX="917" w:tblpY="289"/>
        <w:tblOverlap w:val="never"/>
        <w:tblW w:w="10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364"/>
        <w:gridCol w:w="189"/>
        <w:gridCol w:w="1296"/>
        <w:gridCol w:w="811"/>
        <w:gridCol w:w="1076"/>
        <w:gridCol w:w="1201"/>
        <w:gridCol w:w="1818"/>
        <w:gridCol w:w="247"/>
        <w:gridCol w:w="121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1481" w:type="dxa"/>
            <w:gridSpan w:val="3"/>
            <w:noWrap w:val="0"/>
            <w:vAlign w:val="center"/>
          </w:tcPr>
          <w:p>
            <w:pPr>
              <w:tabs>
                <w:tab w:val="left" w:pos="2070"/>
              </w:tabs>
              <w:adjustRightInd w:val="0"/>
              <w:spacing w:line="360" w:lineRule="auto"/>
              <w:jc w:val="both"/>
              <w:rPr>
                <w:rFonts w:ascii="宋体" w:hAnsi="宋体"/>
              </w:rPr>
            </w:pPr>
            <w:r>
              <w:rPr>
                <w:rFonts w:hint="eastAsia" w:ascii="宋体" w:hAnsi="宋体"/>
              </w:rPr>
              <w:t>赛事名称</w:t>
            </w:r>
          </w:p>
        </w:tc>
        <w:tc>
          <w:tcPr>
            <w:tcW w:w="8878" w:type="dxa"/>
            <w:gridSpan w:val="8"/>
            <w:noWrap w:val="0"/>
            <w:vAlign w:val="center"/>
          </w:tcPr>
          <w:p>
            <w:pPr>
              <w:tabs>
                <w:tab w:val="left" w:pos="2070"/>
              </w:tabs>
              <w:adjustRightInd w:val="0"/>
              <w:spacing w:line="360" w:lineRule="auto"/>
              <w:jc w:val="both"/>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1481" w:type="dxa"/>
            <w:gridSpan w:val="3"/>
            <w:noWrap w:val="0"/>
            <w:vAlign w:val="center"/>
          </w:tcPr>
          <w:p>
            <w:pPr>
              <w:tabs>
                <w:tab w:val="left" w:pos="2070"/>
              </w:tabs>
              <w:adjustRightInd w:val="0"/>
              <w:spacing w:line="360" w:lineRule="auto"/>
              <w:jc w:val="both"/>
              <w:rPr>
                <w:rFonts w:ascii="宋体" w:hAnsi="宋体"/>
              </w:rPr>
            </w:pPr>
            <w:r>
              <w:rPr>
                <w:rFonts w:hint="eastAsia" w:ascii="宋体" w:hAnsi="宋体"/>
              </w:rPr>
              <w:t>主办单位</w:t>
            </w:r>
          </w:p>
        </w:tc>
        <w:tc>
          <w:tcPr>
            <w:tcW w:w="8878" w:type="dxa"/>
            <w:gridSpan w:val="8"/>
            <w:noWrap w:val="0"/>
            <w:vAlign w:val="center"/>
          </w:tcPr>
          <w:p>
            <w:pPr>
              <w:tabs>
                <w:tab w:val="left" w:pos="2070"/>
              </w:tabs>
              <w:adjustRightInd w:val="0"/>
              <w:spacing w:line="360" w:lineRule="auto"/>
              <w:jc w:val="both"/>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trPr>
        <w:tc>
          <w:tcPr>
            <w:tcW w:w="1481" w:type="dxa"/>
            <w:gridSpan w:val="3"/>
            <w:noWrap w:val="0"/>
            <w:vAlign w:val="center"/>
          </w:tcPr>
          <w:p>
            <w:pPr>
              <w:tabs>
                <w:tab w:val="left" w:pos="2070"/>
              </w:tabs>
              <w:adjustRightInd w:val="0"/>
              <w:spacing w:line="360" w:lineRule="auto"/>
              <w:jc w:val="both"/>
              <w:rPr>
                <w:rFonts w:ascii="宋体" w:hAnsi="宋体"/>
              </w:rPr>
            </w:pPr>
            <w:r>
              <w:rPr>
                <w:rFonts w:hint="eastAsia" w:ascii="宋体" w:hAnsi="宋体"/>
              </w:rPr>
              <w:t>竞赛地点</w:t>
            </w:r>
          </w:p>
        </w:tc>
        <w:tc>
          <w:tcPr>
            <w:tcW w:w="8878" w:type="dxa"/>
            <w:gridSpan w:val="8"/>
            <w:noWrap w:val="0"/>
            <w:vAlign w:val="center"/>
          </w:tcPr>
          <w:p>
            <w:pPr>
              <w:tabs>
                <w:tab w:val="left" w:pos="2070"/>
              </w:tabs>
              <w:adjustRightInd w:val="0"/>
              <w:spacing w:line="360" w:lineRule="auto"/>
              <w:jc w:val="both"/>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1481" w:type="dxa"/>
            <w:gridSpan w:val="3"/>
            <w:noWrap w:val="0"/>
            <w:vAlign w:val="center"/>
          </w:tcPr>
          <w:p>
            <w:pPr>
              <w:tabs>
                <w:tab w:val="left" w:pos="2070"/>
              </w:tabs>
              <w:adjustRightInd w:val="0"/>
              <w:spacing w:line="360" w:lineRule="auto"/>
              <w:jc w:val="both"/>
              <w:rPr>
                <w:rFonts w:ascii="宋体" w:hAnsi="宋体"/>
              </w:rPr>
            </w:pPr>
            <w:r>
              <w:rPr>
                <w:rFonts w:hint="eastAsia" w:ascii="宋体" w:hAnsi="宋体"/>
              </w:rPr>
              <w:t>赛事类别</w:t>
            </w:r>
          </w:p>
        </w:tc>
        <w:tc>
          <w:tcPr>
            <w:tcW w:w="8878" w:type="dxa"/>
            <w:gridSpan w:val="8"/>
            <w:noWrap w:val="0"/>
            <w:vAlign w:val="center"/>
          </w:tcPr>
          <w:p>
            <w:pPr>
              <w:tabs>
                <w:tab w:val="left" w:pos="2070"/>
              </w:tabs>
              <w:adjustRightInd w:val="0"/>
              <w:spacing w:line="360" w:lineRule="auto"/>
              <w:jc w:val="both"/>
              <w:rPr>
                <w:rFonts w:ascii="宋体" w:hAnsi="宋体"/>
              </w:rPr>
            </w:pPr>
            <w:r>
              <w:rPr>
                <w:rFonts w:hint="eastAsia" w:ascii="宋体" w:hAnsi="宋体"/>
              </w:rPr>
              <w:sym w:font="Wingdings" w:char="00A8"/>
            </w:r>
            <w:r>
              <w:rPr>
                <w:rFonts w:hint="eastAsia" w:ascii="宋体" w:hAnsi="宋体"/>
              </w:rPr>
              <w:t xml:space="preserve"> A类       </w:t>
            </w:r>
            <w:r>
              <w:rPr>
                <w:rFonts w:hint="eastAsia" w:ascii="宋体" w:hAnsi="宋体"/>
              </w:rPr>
              <w:sym w:font="Wingdings" w:char="00A8"/>
            </w:r>
            <w:r>
              <w:rPr>
                <w:rFonts w:hint="eastAsia" w:ascii="宋体" w:hAnsi="宋体"/>
              </w:rPr>
              <w:t xml:space="preserve"> B类      </w:t>
            </w:r>
            <w:r>
              <w:rPr>
                <w:rFonts w:hint="eastAsia" w:ascii="宋体" w:hAnsi="宋体"/>
              </w:rPr>
              <w:sym w:font="Wingdings" w:char="00A8"/>
            </w:r>
            <w:r>
              <w:rPr>
                <w:rFonts w:hint="eastAsia" w:ascii="宋体" w:hAnsi="宋体"/>
              </w:rPr>
              <w:t xml:space="preserve"> 年度榜单赛事      </w:t>
            </w:r>
            <w:r>
              <w:rPr>
                <w:rFonts w:hint="eastAsia" w:ascii="宋体" w:hAnsi="宋体"/>
              </w:rPr>
              <w:sym w:font="Wingdings" w:char="00A8"/>
            </w:r>
            <w:r>
              <w:rPr>
                <w:rFonts w:hint="eastAsia" w:ascii="宋体" w:hAnsi="宋体"/>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exact"/>
        </w:trPr>
        <w:tc>
          <w:tcPr>
            <w:tcW w:w="1481" w:type="dxa"/>
            <w:gridSpan w:val="3"/>
            <w:noWrap w:val="0"/>
            <w:vAlign w:val="center"/>
          </w:tcPr>
          <w:p>
            <w:pPr>
              <w:tabs>
                <w:tab w:val="left" w:pos="2070"/>
              </w:tabs>
              <w:adjustRightInd w:val="0"/>
              <w:spacing w:line="360" w:lineRule="auto"/>
              <w:jc w:val="both"/>
              <w:rPr>
                <w:rFonts w:ascii="宋体" w:hAnsi="宋体"/>
              </w:rPr>
            </w:pPr>
            <w:r>
              <w:rPr>
                <w:rFonts w:hint="eastAsia" w:ascii="宋体" w:hAnsi="宋体"/>
              </w:rPr>
              <w:t>竞赛级别</w:t>
            </w:r>
          </w:p>
        </w:tc>
        <w:tc>
          <w:tcPr>
            <w:tcW w:w="8878" w:type="dxa"/>
            <w:gridSpan w:val="8"/>
            <w:noWrap w:val="0"/>
            <w:vAlign w:val="center"/>
          </w:tcPr>
          <w:p>
            <w:pPr>
              <w:tabs>
                <w:tab w:val="left" w:pos="2070"/>
              </w:tabs>
              <w:adjustRightInd w:val="0"/>
              <w:spacing w:line="360" w:lineRule="auto"/>
              <w:jc w:val="both"/>
              <w:rPr>
                <w:rFonts w:hint="eastAsia" w:ascii="宋体" w:hAnsi="宋体"/>
              </w:rPr>
            </w:pPr>
            <w:r>
              <w:rPr>
                <w:rFonts w:hint="eastAsia" w:ascii="宋体" w:hAnsi="宋体"/>
              </w:rPr>
              <w:sym w:font="Wingdings" w:char="00A8"/>
            </w:r>
            <w:r>
              <w:rPr>
                <w:rFonts w:hint="eastAsia" w:ascii="宋体" w:hAnsi="宋体"/>
              </w:rPr>
              <w:t xml:space="preserve"> 一级      </w:t>
            </w:r>
            <w:r>
              <w:rPr>
                <w:rFonts w:hint="eastAsia" w:ascii="宋体" w:hAnsi="宋体"/>
              </w:rPr>
              <w:sym w:font="Wingdings" w:char="00A8"/>
            </w:r>
            <w:r>
              <w:rPr>
                <w:rFonts w:hint="eastAsia" w:ascii="宋体" w:hAnsi="宋体"/>
              </w:rPr>
              <w:t xml:space="preserve"> 二级      </w:t>
            </w:r>
            <w:r>
              <w:rPr>
                <w:rFonts w:hint="eastAsia" w:ascii="宋体" w:hAnsi="宋体"/>
              </w:rPr>
              <w:sym w:font="Wingdings" w:char="00A8"/>
            </w:r>
            <w:r>
              <w:rPr>
                <w:rFonts w:hint="eastAsia" w:ascii="宋体" w:hAnsi="宋体"/>
              </w:rPr>
              <w:t xml:space="preserve"> 三级     </w:t>
            </w:r>
            <w:r>
              <w:rPr>
                <w:rFonts w:hint="eastAsia" w:ascii="宋体" w:hAnsi="宋体"/>
              </w:rPr>
              <w:sym w:font="Wingdings" w:char="00A8"/>
            </w:r>
            <w:r>
              <w:rPr>
                <w:rFonts w:hint="eastAsia" w:ascii="宋体" w:hAnsi="宋体"/>
              </w:rPr>
              <w:t xml:space="preserve"> 四级     </w:t>
            </w:r>
            <w:r>
              <w:rPr>
                <w:rFonts w:hint="eastAsia" w:ascii="宋体" w:hAnsi="宋体"/>
              </w:rPr>
              <w:sym w:font="Wingdings" w:char="00A8"/>
            </w:r>
            <w:r>
              <w:rPr>
                <w:rFonts w:hint="eastAsia" w:ascii="宋体" w:hAnsi="宋体"/>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exact"/>
        </w:trPr>
        <w:tc>
          <w:tcPr>
            <w:tcW w:w="1481" w:type="dxa"/>
            <w:gridSpan w:val="3"/>
            <w:noWrap w:val="0"/>
            <w:vAlign w:val="center"/>
          </w:tcPr>
          <w:p>
            <w:pPr>
              <w:tabs>
                <w:tab w:val="left" w:pos="2070"/>
              </w:tabs>
              <w:adjustRightInd w:val="0"/>
              <w:spacing w:line="360" w:lineRule="auto"/>
              <w:jc w:val="both"/>
              <w:rPr>
                <w:rFonts w:ascii="宋体" w:hAnsi="宋体"/>
              </w:rPr>
            </w:pPr>
            <w:r>
              <w:rPr>
                <w:rFonts w:hint="eastAsia" w:ascii="宋体" w:hAnsi="宋体"/>
              </w:rPr>
              <w:t>竞赛形式</w:t>
            </w:r>
          </w:p>
        </w:tc>
        <w:tc>
          <w:tcPr>
            <w:tcW w:w="8878" w:type="dxa"/>
            <w:gridSpan w:val="8"/>
            <w:noWrap w:val="0"/>
            <w:vAlign w:val="center"/>
          </w:tcPr>
          <w:p>
            <w:pPr>
              <w:tabs>
                <w:tab w:val="left" w:pos="2070"/>
              </w:tabs>
              <w:adjustRightInd w:val="0"/>
              <w:spacing w:line="360" w:lineRule="auto"/>
              <w:jc w:val="both"/>
              <w:rPr>
                <w:rFonts w:ascii="宋体" w:hAnsi="宋体"/>
              </w:rPr>
            </w:pPr>
            <w:r>
              <w:rPr>
                <w:rFonts w:hint="eastAsia" w:ascii="宋体" w:hAnsi="宋体"/>
              </w:rPr>
              <w:sym w:font="Wingdings" w:char="00A8"/>
            </w:r>
            <w:r>
              <w:rPr>
                <w:rFonts w:hint="eastAsia" w:ascii="宋体" w:hAnsi="宋体"/>
              </w:rPr>
              <w:t xml:space="preserve">现场竞技类             </w:t>
            </w:r>
            <w:r>
              <w:rPr>
                <w:rFonts w:hint="eastAsia" w:ascii="宋体" w:hAnsi="宋体"/>
              </w:rPr>
              <w:sym w:font="Wingdings" w:char="00A8"/>
            </w:r>
            <w:r>
              <w:rPr>
                <w:rFonts w:hint="eastAsia" w:ascii="宋体" w:hAnsi="宋体"/>
              </w:rPr>
              <w:t xml:space="preserve">作品评比类           </w:t>
            </w:r>
            <w:r>
              <w:rPr>
                <w:rFonts w:hint="eastAsia" w:ascii="宋体" w:hAnsi="宋体"/>
              </w:rPr>
              <w:sym w:font="Wingdings" w:char="00A8"/>
            </w:r>
            <w:r>
              <w:rPr>
                <w:rFonts w:hint="eastAsia" w:ascii="宋体" w:hAnsi="宋体"/>
              </w:rPr>
              <w:t>考试类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trPr>
        <w:tc>
          <w:tcPr>
            <w:tcW w:w="1481" w:type="dxa"/>
            <w:gridSpan w:val="3"/>
            <w:noWrap w:val="0"/>
            <w:vAlign w:val="center"/>
          </w:tcPr>
          <w:p>
            <w:pPr>
              <w:tabs>
                <w:tab w:val="left" w:pos="2070"/>
              </w:tabs>
              <w:adjustRightInd w:val="0"/>
              <w:jc w:val="both"/>
              <w:rPr>
                <w:rFonts w:hint="eastAsia" w:ascii="宋体" w:hAnsi="宋体"/>
              </w:rPr>
            </w:pPr>
            <w:r>
              <w:rPr>
                <w:rFonts w:hint="eastAsia" w:ascii="宋体" w:hAnsi="宋体"/>
              </w:rPr>
              <w:t>作品（或团队）名称</w:t>
            </w:r>
          </w:p>
        </w:tc>
        <w:tc>
          <w:tcPr>
            <w:tcW w:w="8878" w:type="dxa"/>
            <w:gridSpan w:val="8"/>
            <w:noWrap w:val="0"/>
            <w:vAlign w:val="center"/>
          </w:tcPr>
          <w:p>
            <w:pPr>
              <w:tabs>
                <w:tab w:val="left" w:pos="2070"/>
              </w:tabs>
              <w:adjustRightInd w:val="0"/>
              <w:spacing w:line="360" w:lineRule="auto"/>
              <w:jc w:val="both"/>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1481" w:type="dxa"/>
            <w:gridSpan w:val="3"/>
            <w:noWrap w:val="0"/>
            <w:vAlign w:val="center"/>
          </w:tcPr>
          <w:p>
            <w:pPr>
              <w:tabs>
                <w:tab w:val="left" w:pos="2070"/>
              </w:tabs>
              <w:adjustRightInd w:val="0"/>
              <w:spacing w:line="360" w:lineRule="auto"/>
              <w:jc w:val="both"/>
              <w:rPr>
                <w:rFonts w:hint="eastAsia" w:ascii="宋体" w:hAnsi="宋体"/>
              </w:rPr>
            </w:pPr>
            <w:r>
              <w:rPr>
                <w:rFonts w:hint="eastAsia" w:ascii="宋体" w:hAnsi="宋体"/>
              </w:rPr>
              <w:t>参赛类型</w:t>
            </w:r>
          </w:p>
        </w:tc>
        <w:tc>
          <w:tcPr>
            <w:tcW w:w="3183" w:type="dxa"/>
            <w:gridSpan w:val="3"/>
            <w:noWrap w:val="0"/>
            <w:vAlign w:val="center"/>
          </w:tcPr>
          <w:p>
            <w:pPr>
              <w:tabs>
                <w:tab w:val="left" w:pos="2070"/>
              </w:tabs>
              <w:adjustRightInd w:val="0"/>
              <w:spacing w:line="360" w:lineRule="auto"/>
              <w:jc w:val="both"/>
              <w:rPr>
                <w:rFonts w:hint="eastAsia" w:ascii="宋体" w:hAnsi="宋体"/>
              </w:rPr>
            </w:pPr>
            <w:r>
              <w:rPr>
                <w:rFonts w:hint="eastAsia" w:ascii="宋体" w:hAnsi="宋体"/>
              </w:rPr>
              <w:sym w:font="Wingdings" w:char="00A8"/>
            </w:r>
            <w:r>
              <w:rPr>
                <w:rFonts w:hint="eastAsia" w:ascii="宋体" w:hAnsi="宋体"/>
              </w:rPr>
              <w:t xml:space="preserve">个人      </w:t>
            </w:r>
            <w:r>
              <w:rPr>
                <w:rFonts w:hint="eastAsia" w:ascii="宋体" w:hAnsi="宋体"/>
              </w:rPr>
              <w:sym w:font="Wingdings" w:char="00A8"/>
            </w:r>
            <w:r>
              <w:rPr>
                <w:rFonts w:hint="eastAsia" w:ascii="宋体" w:hAnsi="宋体"/>
              </w:rPr>
              <w:t>团体</w:t>
            </w:r>
          </w:p>
        </w:tc>
        <w:tc>
          <w:tcPr>
            <w:tcW w:w="1201" w:type="dxa"/>
            <w:noWrap w:val="0"/>
            <w:vAlign w:val="center"/>
          </w:tcPr>
          <w:p>
            <w:pPr>
              <w:tabs>
                <w:tab w:val="left" w:pos="2070"/>
              </w:tabs>
              <w:adjustRightInd w:val="0"/>
              <w:spacing w:line="360" w:lineRule="auto"/>
              <w:jc w:val="both"/>
              <w:rPr>
                <w:rFonts w:ascii="宋体" w:hAnsi="宋体"/>
              </w:rPr>
            </w:pPr>
            <w:r>
              <w:rPr>
                <w:rFonts w:hint="eastAsia" w:ascii="宋体" w:hAnsi="宋体"/>
              </w:rPr>
              <w:t>参赛目标</w:t>
            </w:r>
          </w:p>
        </w:tc>
        <w:tc>
          <w:tcPr>
            <w:tcW w:w="4494" w:type="dxa"/>
            <w:gridSpan w:val="4"/>
            <w:noWrap w:val="0"/>
            <w:vAlign w:val="center"/>
          </w:tcPr>
          <w:p>
            <w:pPr>
              <w:tabs>
                <w:tab w:val="left" w:pos="2070"/>
              </w:tabs>
              <w:adjustRightInd w:val="0"/>
              <w:spacing w:line="360" w:lineRule="auto"/>
              <w:jc w:val="both"/>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10359" w:type="dxa"/>
            <w:gridSpan w:val="11"/>
            <w:noWrap w:val="0"/>
            <w:vAlign w:val="center"/>
          </w:tcPr>
          <w:p>
            <w:pPr>
              <w:tabs>
                <w:tab w:val="left" w:pos="2070"/>
              </w:tabs>
              <w:adjustRightInd w:val="0"/>
              <w:spacing w:line="360" w:lineRule="auto"/>
              <w:jc w:val="both"/>
              <w:rPr>
                <w:rFonts w:ascii="宋体" w:hAnsi="宋体"/>
              </w:rPr>
            </w:pPr>
            <w:r>
              <w:rPr>
                <w:rFonts w:hint="eastAsia" w:ascii="宋体" w:hAnsi="宋体"/>
              </w:rPr>
              <w:t>团队负责人基本资料（一个团队最多填写两名负责人信息）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1292" w:type="dxa"/>
            <w:gridSpan w:val="2"/>
            <w:noWrap w:val="0"/>
            <w:vAlign w:val="center"/>
          </w:tcPr>
          <w:p>
            <w:pPr>
              <w:tabs>
                <w:tab w:val="left" w:pos="2070"/>
              </w:tabs>
              <w:adjustRightInd w:val="0"/>
              <w:spacing w:line="360" w:lineRule="auto"/>
              <w:jc w:val="both"/>
              <w:rPr>
                <w:rFonts w:hint="eastAsia" w:ascii="宋体" w:hAnsi="宋体"/>
              </w:rPr>
            </w:pPr>
            <w:r>
              <w:rPr>
                <w:rFonts w:hint="eastAsia" w:ascii="宋体" w:hAnsi="宋体"/>
              </w:rPr>
              <w:t>姓名</w:t>
            </w:r>
          </w:p>
        </w:tc>
        <w:tc>
          <w:tcPr>
            <w:tcW w:w="1485" w:type="dxa"/>
            <w:gridSpan w:val="2"/>
            <w:noWrap w:val="0"/>
            <w:vAlign w:val="center"/>
          </w:tcPr>
          <w:p>
            <w:pPr>
              <w:tabs>
                <w:tab w:val="left" w:pos="2070"/>
              </w:tabs>
              <w:adjustRightInd w:val="0"/>
              <w:spacing w:line="360" w:lineRule="auto"/>
              <w:jc w:val="both"/>
              <w:rPr>
                <w:rFonts w:hint="eastAsia" w:ascii="宋体" w:hAnsi="宋体"/>
              </w:rPr>
            </w:pPr>
            <w:r>
              <w:rPr>
                <w:rFonts w:hint="eastAsia" w:ascii="宋体" w:hAnsi="宋体"/>
              </w:rPr>
              <w:t>学号</w:t>
            </w:r>
          </w:p>
        </w:tc>
        <w:tc>
          <w:tcPr>
            <w:tcW w:w="1887" w:type="dxa"/>
            <w:gridSpan w:val="2"/>
            <w:noWrap w:val="0"/>
            <w:vAlign w:val="center"/>
          </w:tcPr>
          <w:p>
            <w:pPr>
              <w:tabs>
                <w:tab w:val="left" w:pos="2070"/>
              </w:tabs>
              <w:adjustRightInd w:val="0"/>
              <w:spacing w:line="360" w:lineRule="auto"/>
              <w:jc w:val="both"/>
              <w:rPr>
                <w:rFonts w:hint="eastAsia" w:ascii="宋体" w:hAnsi="宋体"/>
              </w:rPr>
            </w:pPr>
            <w:r>
              <w:rPr>
                <w:rFonts w:hint="eastAsia" w:ascii="宋体" w:hAnsi="宋体"/>
              </w:rPr>
              <w:t>所在学院</w:t>
            </w:r>
          </w:p>
        </w:tc>
        <w:tc>
          <w:tcPr>
            <w:tcW w:w="1201" w:type="dxa"/>
            <w:noWrap w:val="0"/>
            <w:vAlign w:val="center"/>
          </w:tcPr>
          <w:p>
            <w:pPr>
              <w:tabs>
                <w:tab w:val="left" w:pos="2070"/>
              </w:tabs>
              <w:adjustRightInd w:val="0"/>
              <w:spacing w:line="360" w:lineRule="auto"/>
              <w:jc w:val="both"/>
              <w:rPr>
                <w:rFonts w:ascii="宋体" w:hAnsi="宋体"/>
              </w:rPr>
            </w:pPr>
            <w:r>
              <w:rPr>
                <w:rFonts w:hint="eastAsia" w:ascii="宋体" w:hAnsi="宋体"/>
              </w:rPr>
              <w:t>专业班级</w:t>
            </w:r>
          </w:p>
        </w:tc>
        <w:tc>
          <w:tcPr>
            <w:tcW w:w="1818" w:type="dxa"/>
            <w:noWrap w:val="0"/>
            <w:vAlign w:val="center"/>
          </w:tcPr>
          <w:p>
            <w:pPr>
              <w:tabs>
                <w:tab w:val="left" w:pos="2070"/>
              </w:tabs>
              <w:adjustRightInd w:val="0"/>
              <w:spacing w:line="360" w:lineRule="auto"/>
              <w:jc w:val="both"/>
              <w:rPr>
                <w:rFonts w:ascii="宋体" w:hAnsi="宋体"/>
              </w:rPr>
            </w:pPr>
            <w:r>
              <w:rPr>
                <w:rFonts w:hint="eastAsia" w:ascii="宋体" w:hAnsi="宋体"/>
              </w:rPr>
              <w:t>参赛经验</w:t>
            </w:r>
          </w:p>
        </w:tc>
        <w:tc>
          <w:tcPr>
            <w:tcW w:w="2676" w:type="dxa"/>
            <w:gridSpan w:val="3"/>
            <w:noWrap w:val="0"/>
            <w:vAlign w:val="center"/>
          </w:tcPr>
          <w:p>
            <w:pPr>
              <w:tabs>
                <w:tab w:val="left" w:pos="2070"/>
              </w:tabs>
              <w:adjustRightInd w:val="0"/>
              <w:spacing w:line="360" w:lineRule="auto"/>
              <w:jc w:val="both"/>
              <w:rPr>
                <w:rFonts w:ascii="宋体" w:hAnsi="宋体"/>
              </w:rPr>
            </w:pPr>
            <w:r>
              <w:rPr>
                <w:rFonts w:hint="eastAsia" w:ascii="宋体" w:hAnsi="宋体"/>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trPr>
        <w:tc>
          <w:tcPr>
            <w:tcW w:w="1292" w:type="dxa"/>
            <w:gridSpan w:val="2"/>
            <w:noWrap w:val="0"/>
            <w:vAlign w:val="center"/>
          </w:tcPr>
          <w:p>
            <w:pPr>
              <w:tabs>
                <w:tab w:val="left" w:pos="2070"/>
              </w:tabs>
              <w:adjustRightInd w:val="0"/>
              <w:spacing w:line="360" w:lineRule="auto"/>
              <w:jc w:val="both"/>
              <w:rPr>
                <w:rFonts w:hint="eastAsia" w:ascii="宋体" w:hAnsi="宋体"/>
              </w:rPr>
            </w:pPr>
          </w:p>
        </w:tc>
        <w:tc>
          <w:tcPr>
            <w:tcW w:w="1485" w:type="dxa"/>
            <w:gridSpan w:val="2"/>
            <w:noWrap w:val="0"/>
            <w:vAlign w:val="center"/>
          </w:tcPr>
          <w:p>
            <w:pPr>
              <w:tabs>
                <w:tab w:val="left" w:pos="2070"/>
              </w:tabs>
              <w:adjustRightInd w:val="0"/>
              <w:spacing w:line="360" w:lineRule="auto"/>
              <w:jc w:val="both"/>
              <w:rPr>
                <w:rFonts w:hint="eastAsia" w:ascii="宋体" w:hAnsi="宋体"/>
              </w:rPr>
            </w:pPr>
          </w:p>
        </w:tc>
        <w:tc>
          <w:tcPr>
            <w:tcW w:w="1887" w:type="dxa"/>
            <w:gridSpan w:val="2"/>
            <w:noWrap w:val="0"/>
            <w:vAlign w:val="center"/>
          </w:tcPr>
          <w:p>
            <w:pPr>
              <w:tabs>
                <w:tab w:val="left" w:pos="2070"/>
              </w:tabs>
              <w:adjustRightInd w:val="0"/>
              <w:spacing w:line="360" w:lineRule="auto"/>
              <w:jc w:val="both"/>
              <w:rPr>
                <w:rFonts w:hint="eastAsia" w:ascii="宋体" w:hAnsi="宋体"/>
              </w:rPr>
            </w:pPr>
          </w:p>
        </w:tc>
        <w:tc>
          <w:tcPr>
            <w:tcW w:w="1201" w:type="dxa"/>
            <w:noWrap w:val="0"/>
            <w:vAlign w:val="center"/>
          </w:tcPr>
          <w:p>
            <w:pPr>
              <w:tabs>
                <w:tab w:val="left" w:pos="2070"/>
              </w:tabs>
              <w:adjustRightInd w:val="0"/>
              <w:spacing w:line="360" w:lineRule="auto"/>
              <w:jc w:val="both"/>
              <w:rPr>
                <w:rFonts w:ascii="宋体" w:hAnsi="宋体"/>
              </w:rPr>
            </w:pPr>
          </w:p>
        </w:tc>
        <w:tc>
          <w:tcPr>
            <w:tcW w:w="1818" w:type="dxa"/>
            <w:noWrap w:val="0"/>
            <w:vAlign w:val="center"/>
          </w:tcPr>
          <w:p>
            <w:pPr>
              <w:tabs>
                <w:tab w:val="left" w:pos="2070"/>
              </w:tabs>
              <w:adjustRightInd w:val="0"/>
              <w:spacing w:line="360" w:lineRule="auto"/>
              <w:jc w:val="both"/>
              <w:rPr>
                <w:rFonts w:ascii="宋体" w:hAnsi="宋体"/>
              </w:rPr>
            </w:pPr>
            <w:r>
              <w:rPr>
                <w:rFonts w:hint="eastAsia" w:ascii="宋体" w:hAnsi="宋体"/>
              </w:rPr>
              <w:sym w:font="Wingdings" w:char="00A8"/>
            </w:r>
            <w:r>
              <w:rPr>
                <w:rFonts w:hint="eastAsia" w:ascii="宋体" w:hAnsi="宋体"/>
              </w:rPr>
              <w:t xml:space="preserve">有 </w:t>
            </w:r>
            <w:r>
              <w:rPr>
                <w:rFonts w:hint="eastAsia" w:ascii="宋体" w:hAnsi="宋体"/>
              </w:rPr>
              <w:sym w:font="Wingdings" w:char="00A8"/>
            </w:r>
            <w:r>
              <w:rPr>
                <w:rFonts w:hint="eastAsia" w:ascii="宋体" w:hAnsi="宋体"/>
              </w:rPr>
              <w:t>无</w:t>
            </w:r>
          </w:p>
        </w:tc>
        <w:tc>
          <w:tcPr>
            <w:tcW w:w="2676" w:type="dxa"/>
            <w:gridSpan w:val="3"/>
            <w:noWrap w:val="0"/>
            <w:vAlign w:val="center"/>
          </w:tcPr>
          <w:p>
            <w:pPr>
              <w:tabs>
                <w:tab w:val="left" w:pos="2070"/>
              </w:tabs>
              <w:adjustRightInd w:val="0"/>
              <w:spacing w:line="360" w:lineRule="auto"/>
              <w:jc w:val="both"/>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trPr>
        <w:tc>
          <w:tcPr>
            <w:tcW w:w="1292" w:type="dxa"/>
            <w:gridSpan w:val="2"/>
            <w:noWrap w:val="0"/>
            <w:vAlign w:val="center"/>
          </w:tcPr>
          <w:p>
            <w:pPr>
              <w:tabs>
                <w:tab w:val="left" w:pos="2070"/>
              </w:tabs>
              <w:adjustRightInd w:val="0"/>
              <w:spacing w:line="360" w:lineRule="auto"/>
              <w:jc w:val="both"/>
              <w:rPr>
                <w:rFonts w:hint="eastAsia" w:ascii="宋体" w:hAnsi="宋体"/>
              </w:rPr>
            </w:pPr>
          </w:p>
        </w:tc>
        <w:tc>
          <w:tcPr>
            <w:tcW w:w="1485" w:type="dxa"/>
            <w:gridSpan w:val="2"/>
            <w:noWrap w:val="0"/>
            <w:vAlign w:val="center"/>
          </w:tcPr>
          <w:p>
            <w:pPr>
              <w:tabs>
                <w:tab w:val="left" w:pos="2070"/>
              </w:tabs>
              <w:adjustRightInd w:val="0"/>
              <w:spacing w:line="360" w:lineRule="auto"/>
              <w:jc w:val="both"/>
              <w:rPr>
                <w:rFonts w:hint="eastAsia" w:ascii="宋体" w:hAnsi="宋体"/>
              </w:rPr>
            </w:pPr>
          </w:p>
        </w:tc>
        <w:tc>
          <w:tcPr>
            <w:tcW w:w="1887" w:type="dxa"/>
            <w:gridSpan w:val="2"/>
            <w:noWrap w:val="0"/>
            <w:vAlign w:val="center"/>
          </w:tcPr>
          <w:p>
            <w:pPr>
              <w:tabs>
                <w:tab w:val="left" w:pos="2070"/>
              </w:tabs>
              <w:adjustRightInd w:val="0"/>
              <w:spacing w:line="360" w:lineRule="auto"/>
              <w:jc w:val="both"/>
              <w:rPr>
                <w:rFonts w:hint="eastAsia" w:ascii="宋体" w:hAnsi="宋体"/>
              </w:rPr>
            </w:pPr>
          </w:p>
        </w:tc>
        <w:tc>
          <w:tcPr>
            <w:tcW w:w="1201" w:type="dxa"/>
            <w:noWrap w:val="0"/>
            <w:vAlign w:val="center"/>
          </w:tcPr>
          <w:p>
            <w:pPr>
              <w:tabs>
                <w:tab w:val="left" w:pos="2070"/>
              </w:tabs>
              <w:adjustRightInd w:val="0"/>
              <w:spacing w:line="360" w:lineRule="auto"/>
              <w:jc w:val="both"/>
              <w:rPr>
                <w:rFonts w:ascii="宋体" w:hAnsi="宋体"/>
              </w:rPr>
            </w:pPr>
          </w:p>
        </w:tc>
        <w:tc>
          <w:tcPr>
            <w:tcW w:w="1818" w:type="dxa"/>
            <w:noWrap w:val="0"/>
            <w:vAlign w:val="center"/>
          </w:tcPr>
          <w:p>
            <w:pPr>
              <w:tabs>
                <w:tab w:val="left" w:pos="2070"/>
              </w:tabs>
              <w:adjustRightInd w:val="0"/>
              <w:spacing w:line="360" w:lineRule="auto"/>
              <w:jc w:val="both"/>
              <w:rPr>
                <w:rFonts w:ascii="宋体" w:hAnsi="宋体"/>
              </w:rPr>
            </w:pPr>
            <w:r>
              <w:rPr>
                <w:rFonts w:hint="eastAsia" w:ascii="宋体" w:hAnsi="宋体"/>
              </w:rPr>
              <w:sym w:font="Wingdings" w:char="00A8"/>
            </w:r>
            <w:r>
              <w:rPr>
                <w:rFonts w:hint="eastAsia" w:ascii="宋体" w:hAnsi="宋体"/>
              </w:rPr>
              <w:t xml:space="preserve">有 </w:t>
            </w:r>
            <w:r>
              <w:rPr>
                <w:rFonts w:hint="eastAsia" w:ascii="宋体" w:hAnsi="宋体"/>
              </w:rPr>
              <w:sym w:font="Wingdings" w:char="00A8"/>
            </w:r>
            <w:r>
              <w:rPr>
                <w:rFonts w:hint="eastAsia" w:ascii="宋体" w:hAnsi="宋体"/>
              </w:rPr>
              <w:t>无</w:t>
            </w:r>
          </w:p>
        </w:tc>
        <w:tc>
          <w:tcPr>
            <w:tcW w:w="2676" w:type="dxa"/>
            <w:gridSpan w:val="3"/>
            <w:noWrap w:val="0"/>
            <w:vAlign w:val="center"/>
          </w:tcPr>
          <w:p>
            <w:pPr>
              <w:tabs>
                <w:tab w:val="left" w:pos="2070"/>
              </w:tabs>
              <w:adjustRightInd w:val="0"/>
              <w:spacing w:line="360" w:lineRule="auto"/>
              <w:jc w:val="both"/>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exact"/>
        </w:trPr>
        <w:tc>
          <w:tcPr>
            <w:tcW w:w="1292" w:type="dxa"/>
            <w:gridSpan w:val="2"/>
            <w:noWrap w:val="0"/>
            <w:vAlign w:val="center"/>
          </w:tcPr>
          <w:p>
            <w:pPr>
              <w:tabs>
                <w:tab w:val="left" w:pos="2070"/>
              </w:tabs>
              <w:adjustRightInd w:val="0"/>
              <w:spacing w:line="360" w:lineRule="auto"/>
              <w:jc w:val="both"/>
              <w:rPr>
                <w:rFonts w:ascii="宋体" w:hAnsi="宋体"/>
              </w:rPr>
            </w:pPr>
            <w:r>
              <w:rPr>
                <w:rFonts w:hint="eastAsia" w:ascii="宋体" w:hAnsi="宋体"/>
              </w:rPr>
              <w:t>指导教师1</w:t>
            </w:r>
          </w:p>
        </w:tc>
        <w:tc>
          <w:tcPr>
            <w:tcW w:w="1485" w:type="dxa"/>
            <w:gridSpan w:val="2"/>
            <w:noWrap w:val="0"/>
            <w:vAlign w:val="center"/>
          </w:tcPr>
          <w:p>
            <w:pPr>
              <w:tabs>
                <w:tab w:val="left" w:pos="2070"/>
              </w:tabs>
              <w:adjustRightInd w:val="0"/>
              <w:spacing w:line="360" w:lineRule="auto"/>
              <w:jc w:val="both"/>
              <w:rPr>
                <w:rFonts w:hint="eastAsia" w:ascii="宋体" w:hAnsi="宋体"/>
              </w:rPr>
            </w:pPr>
          </w:p>
        </w:tc>
        <w:tc>
          <w:tcPr>
            <w:tcW w:w="811" w:type="dxa"/>
            <w:noWrap w:val="0"/>
            <w:vAlign w:val="center"/>
          </w:tcPr>
          <w:p>
            <w:pPr>
              <w:tabs>
                <w:tab w:val="left" w:pos="2070"/>
              </w:tabs>
              <w:adjustRightInd w:val="0"/>
              <w:spacing w:line="360" w:lineRule="auto"/>
              <w:jc w:val="both"/>
              <w:rPr>
                <w:rFonts w:ascii="宋体" w:hAnsi="宋体"/>
              </w:rPr>
            </w:pPr>
            <w:r>
              <w:rPr>
                <w:rFonts w:hint="eastAsia" w:ascii="宋体" w:hAnsi="宋体"/>
              </w:rPr>
              <w:t>职称</w:t>
            </w:r>
          </w:p>
        </w:tc>
        <w:tc>
          <w:tcPr>
            <w:tcW w:w="1076" w:type="dxa"/>
            <w:noWrap w:val="0"/>
            <w:vAlign w:val="center"/>
          </w:tcPr>
          <w:p>
            <w:pPr>
              <w:tabs>
                <w:tab w:val="left" w:pos="2070"/>
              </w:tabs>
              <w:adjustRightInd w:val="0"/>
              <w:spacing w:line="360" w:lineRule="auto"/>
              <w:jc w:val="both"/>
              <w:rPr>
                <w:rFonts w:hint="eastAsia" w:ascii="宋体" w:hAnsi="宋体"/>
              </w:rPr>
            </w:pPr>
          </w:p>
        </w:tc>
        <w:tc>
          <w:tcPr>
            <w:tcW w:w="1201" w:type="dxa"/>
            <w:noWrap w:val="0"/>
            <w:vAlign w:val="center"/>
          </w:tcPr>
          <w:p>
            <w:pPr>
              <w:tabs>
                <w:tab w:val="left" w:pos="2070"/>
              </w:tabs>
              <w:adjustRightInd w:val="0"/>
              <w:spacing w:line="360" w:lineRule="auto"/>
              <w:jc w:val="both"/>
              <w:rPr>
                <w:rFonts w:ascii="宋体" w:hAnsi="宋体"/>
              </w:rPr>
            </w:pPr>
            <w:r>
              <w:rPr>
                <w:rFonts w:hint="eastAsia" w:ascii="宋体" w:hAnsi="宋体"/>
              </w:rPr>
              <w:t>专业方向</w:t>
            </w:r>
          </w:p>
        </w:tc>
        <w:tc>
          <w:tcPr>
            <w:tcW w:w="2065" w:type="dxa"/>
            <w:gridSpan w:val="2"/>
            <w:noWrap w:val="0"/>
            <w:vAlign w:val="center"/>
          </w:tcPr>
          <w:p>
            <w:pPr>
              <w:tabs>
                <w:tab w:val="left" w:pos="2070"/>
              </w:tabs>
              <w:adjustRightInd w:val="0"/>
              <w:spacing w:line="360" w:lineRule="auto"/>
              <w:jc w:val="both"/>
              <w:rPr>
                <w:rFonts w:hint="eastAsia" w:ascii="宋体" w:hAnsi="宋体"/>
              </w:rPr>
            </w:pPr>
          </w:p>
        </w:tc>
        <w:tc>
          <w:tcPr>
            <w:tcW w:w="1216" w:type="dxa"/>
            <w:noWrap w:val="0"/>
            <w:vAlign w:val="center"/>
          </w:tcPr>
          <w:p>
            <w:pPr>
              <w:tabs>
                <w:tab w:val="left" w:pos="2070"/>
              </w:tabs>
              <w:adjustRightInd w:val="0"/>
              <w:spacing w:line="360" w:lineRule="auto"/>
              <w:jc w:val="both"/>
              <w:rPr>
                <w:rFonts w:ascii="宋体" w:hAnsi="宋体"/>
              </w:rPr>
            </w:pPr>
            <w:r>
              <w:rPr>
                <w:rFonts w:ascii="宋体" w:hAnsi="宋体"/>
              </w:rPr>
              <w:t>指导比例</w:t>
            </w:r>
          </w:p>
        </w:tc>
        <w:tc>
          <w:tcPr>
            <w:tcW w:w="1213" w:type="dxa"/>
            <w:noWrap w:val="0"/>
            <w:vAlign w:val="center"/>
          </w:tcPr>
          <w:p>
            <w:pPr>
              <w:tabs>
                <w:tab w:val="left" w:pos="2070"/>
              </w:tabs>
              <w:adjustRightInd w:val="0"/>
              <w:spacing w:line="360" w:lineRule="auto"/>
              <w:jc w:val="both"/>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1292" w:type="dxa"/>
            <w:gridSpan w:val="2"/>
            <w:noWrap w:val="0"/>
            <w:vAlign w:val="center"/>
          </w:tcPr>
          <w:p>
            <w:pPr>
              <w:tabs>
                <w:tab w:val="left" w:pos="2070"/>
              </w:tabs>
              <w:adjustRightInd w:val="0"/>
              <w:spacing w:line="360" w:lineRule="auto"/>
              <w:jc w:val="both"/>
              <w:rPr>
                <w:rFonts w:hint="eastAsia" w:ascii="宋体" w:hAnsi="宋体"/>
              </w:rPr>
            </w:pPr>
            <w:r>
              <w:rPr>
                <w:rFonts w:hint="eastAsia" w:ascii="宋体" w:hAnsi="宋体"/>
              </w:rPr>
              <w:t>指导教师2</w:t>
            </w:r>
          </w:p>
        </w:tc>
        <w:tc>
          <w:tcPr>
            <w:tcW w:w="1485" w:type="dxa"/>
            <w:gridSpan w:val="2"/>
            <w:noWrap w:val="0"/>
            <w:vAlign w:val="center"/>
          </w:tcPr>
          <w:p>
            <w:pPr>
              <w:tabs>
                <w:tab w:val="left" w:pos="2070"/>
              </w:tabs>
              <w:adjustRightInd w:val="0"/>
              <w:spacing w:line="360" w:lineRule="auto"/>
              <w:jc w:val="both"/>
              <w:rPr>
                <w:rFonts w:hint="eastAsia" w:ascii="宋体" w:hAnsi="宋体"/>
              </w:rPr>
            </w:pPr>
          </w:p>
        </w:tc>
        <w:tc>
          <w:tcPr>
            <w:tcW w:w="811" w:type="dxa"/>
            <w:noWrap w:val="0"/>
            <w:vAlign w:val="center"/>
          </w:tcPr>
          <w:p>
            <w:pPr>
              <w:tabs>
                <w:tab w:val="left" w:pos="2070"/>
              </w:tabs>
              <w:adjustRightInd w:val="0"/>
              <w:spacing w:line="360" w:lineRule="auto"/>
              <w:jc w:val="both"/>
              <w:rPr>
                <w:rFonts w:hint="eastAsia" w:ascii="宋体" w:hAnsi="宋体"/>
                <w:szCs w:val="24"/>
              </w:rPr>
            </w:pPr>
            <w:r>
              <w:rPr>
                <w:rFonts w:hint="eastAsia" w:ascii="宋体" w:hAnsi="宋体"/>
              </w:rPr>
              <w:t>职称</w:t>
            </w:r>
          </w:p>
        </w:tc>
        <w:tc>
          <w:tcPr>
            <w:tcW w:w="1076" w:type="dxa"/>
            <w:noWrap w:val="0"/>
            <w:vAlign w:val="center"/>
          </w:tcPr>
          <w:p>
            <w:pPr>
              <w:tabs>
                <w:tab w:val="left" w:pos="2070"/>
              </w:tabs>
              <w:adjustRightInd w:val="0"/>
              <w:spacing w:line="360" w:lineRule="auto"/>
              <w:jc w:val="both"/>
              <w:rPr>
                <w:rFonts w:hint="eastAsia" w:ascii="宋体" w:hAnsi="宋体"/>
                <w:szCs w:val="24"/>
              </w:rPr>
            </w:pPr>
          </w:p>
        </w:tc>
        <w:tc>
          <w:tcPr>
            <w:tcW w:w="1201" w:type="dxa"/>
            <w:noWrap w:val="0"/>
            <w:vAlign w:val="center"/>
          </w:tcPr>
          <w:p>
            <w:pPr>
              <w:tabs>
                <w:tab w:val="left" w:pos="2070"/>
              </w:tabs>
              <w:adjustRightInd w:val="0"/>
              <w:spacing w:line="360" w:lineRule="auto"/>
              <w:jc w:val="both"/>
              <w:rPr>
                <w:rFonts w:hint="eastAsia" w:ascii="宋体" w:hAnsi="宋体"/>
                <w:szCs w:val="24"/>
              </w:rPr>
            </w:pPr>
            <w:r>
              <w:rPr>
                <w:rFonts w:hint="eastAsia" w:ascii="宋体" w:hAnsi="宋体"/>
              </w:rPr>
              <w:t>专业方向</w:t>
            </w:r>
          </w:p>
        </w:tc>
        <w:tc>
          <w:tcPr>
            <w:tcW w:w="2065" w:type="dxa"/>
            <w:gridSpan w:val="2"/>
            <w:noWrap w:val="0"/>
            <w:vAlign w:val="center"/>
          </w:tcPr>
          <w:p>
            <w:pPr>
              <w:tabs>
                <w:tab w:val="left" w:pos="2070"/>
              </w:tabs>
              <w:adjustRightInd w:val="0"/>
              <w:spacing w:line="360" w:lineRule="auto"/>
              <w:jc w:val="both"/>
              <w:rPr>
                <w:rFonts w:hint="eastAsia" w:ascii="宋体" w:hAnsi="宋体"/>
              </w:rPr>
            </w:pPr>
          </w:p>
        </w:tc>
        <w:tc>
          <w:tcPr>
            <w:tcW w:w="1216" w:type="dxa"/>
            <w:noWrap w:val="0"/>
            <w:vAlign w:val="center"/>
          </w:tcPr>
          <w:p>
            <w:pPr>
              <w:tabs>
                <w:tab w:val="left" w:pos="2070"/>
              </w:tabs>
              <w:adjustRightInd w:val="0"/>
              <w:spacing w:line="360" w:lineRule="auto"/>
              <w:jc w:val="both"/>
              <w:rPr>
                <w:rFonts w:hint="eastAsia" w:ascii="宋体" w:hAnsi="宋体"/>
              </w:rPr>
            </w:pPr>
            <w:r>
              <w:rPr>
                <w:rFonts w:hint="eastAsia" w:ascii="宋体" w:hAnsi="宋体"/>
              </w:rPr>
              <w:t>指导比例</w:t>
            </w:r>
          </w:p>
        </w:tc>
        <w:tc>
          <w:tcPr>
            <w:tcW w:w="1213" w:type="dxa"/>
            <w:noWrap w:val="0"/>
            <w:vAlign w:val="center"/>
          </w:tcPr>
          <w:p>
            <w:pPr>
              <w:tabs>
                <w:tab w:val="left" w:pos="2070"/>
              </w:tabs>
              <w:adjustRightInd w:val="0"/>
              <w:spacing w:line="360" w:lineRule="auto"/>
              <w:jc w:val="both"/>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5" w:hRule="atLeast"/>
        </w:trPr>
        <w:tc>
          <w:tcPr>
            <w:tcW w:w="928" w:type="dxa"/>
            <w:noWrap w:val="0"/>
            <w:textDirection w:val="tbRlV"/>
            <w:vAlign w:val="center"/>
          </w:tcPr>
          <w:p>
            <w:pPr>
              <w:tabs>
                <w:tab w:val="left" w:pos="2070"/>
              </w:tabs>
              <w:adjustRightInd w:val="0"/>
              <w:ind w:left="113" w:right="113"/>
              <w:jc w:val="both"/>
              <w:rPr>
                <w:rFonts w:hint="eastAsia" w:ascii="宋体" w:hAnsi="宋体"/>
              </w:rPr>
            </w:pPr>
            <w:r>
              <w:rPr>
                <w:rFonts w:hint="eastAsia" w:ascii="宋体" w:hAnsi="宋体"/>
              </w:rPr>
              <w:t>指导教师或教研室意见</w:t>
            </w:r>
          </w:p>
        </w:tc>
        <w:tc>
          <w:tcPr>
            <w:tcW w:w="9431" w:type="dxa"/>
            <w:gridSpan w:val="10"/>
            <w:noWrap w:val="0"/>
            <w:vAlign w:val="bottom"/>
          </w:tcPr>
          <w:p>
            <w:pPr>
              <w:tabs>
                <w:tab w:val="left" w:pos="2070"/>
              </w:tabs>
              <w:adjustRightInd w:val="0"/>
              <w:spacing w:line="360" w:lineRule="auto"/>
              <w:jc w:val="both"/>
              <w:rPr>
                <w:rFonts w:hint="eastAsia" w:ascii="宋体" w:hAnsi="宋体"/>
              </w:rPr>
            </w:pPr>
          </w:p>
          <w:p>
            <w:pPr>
              <w:tabs>
                <w:tab w:val="left" w:pos="2070"/>
              </w:tabs>
              <w:adjustRightInd w:val="0"/>
              <w:spacing w:line="360" w:lineRule="auto"/>
              <w:jc w:val="both"/>
              <w:rPr>
                <w:rFonts w:ascii="宋体" w:hAnsi="宋体"/>
              </w:rPr>
            </w:pPr>
            <w:r>
              <w:rPr>
                <w:rFonts w:hint="eastAsia" w:ascii="宋体" w:hAnsi="宋体"/>
              </w:rPr>
              <w:t>指导教师</w:t>
            </w:r>
            <w:r>
              <w:rPr>
                <w:rFonts w:ascii="宋体" w:hAnsi="宋体"/>
              </w:rPr>
              <w:t>1</w:t>
            </w:r>
            <w:r>
              <w:rPr>
                <w:rFonts w:hint="eastAsia" w:ascii="宋体" w:hAnsi="宋体"/>
              </w:rPr>
              <w:t>签名：</w:t>
            </w:r>
            <w:r>
              <w:rPr>
                <w:rFonts w:ascii="宋体" w:hAnsi="宋体"/>
              </w:rPr>
              <w:t xml:space="preserve">                  </w:t>
            </w:r>
            <w:r>
              <w:rPr>
                <w:rFonts w:hint="eastAsia" w:ascii="宋体" w:hAnsi="宋体"/>
              </w:rPr>
              <w:t>指导教师</w:t>
            </w:r>
            <w:r>
              <w:rPr>
                <w:rFonts w:ascii="宋体" w:hAnsi="宋体"/>
              </w:rPr>
              <w:t>2</w:t>
            </w:r>
            <w:r>
              <w:rPr>
                <w:rFonts w:hint="eastAsia" w:ascii="宋体" w:hAnsi="宋体"/>
              </w:rPr>
              <w:t>签名：</w:t>
            </w:r>
          </w:p>
          <w:p>
            <w:pPr>
              <w:adjustRightInd w:val="0"/>
              <w:spacing w:line="360" w:lineRule="auto"/>
              <w:jc w:val="both"/>
              <w:rPr>
                <w:rFonts w:hint="eastAsia" w:ascii="宋体" w:hAnsi="宋体"/>
              </w:rPr>
            </w:pPr>
            <w:r>
              <w:rPr>
                <w:rFonts w:hint="eastAsia" w:ascii="宋体" w:hAnsi="宋体"/>
              </w:rPr>
              <w:t>教研室负责人签名：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928" w:type="dxa"/>
            <w:noWrap w:val="0"/>
            <w:textDirection w:val="tbRlV"/>
            <w:vAlign w:val="center"/>
          </w:tcPr>
          <w:p>
            <w:pPr>
              <w:tabs>
                <w:tab w:val="left" w:pos="2070"/>
              </w:tabs>
              <w:adjustRightInd w:val="0"/>
              <w:spacing w:line="360" w:lineRule="auto"/>
              <w:ind w:left="113" w:right="113"/>
              <w:jc w:val="both"/>
              <w:rPr>
                <w:rFonts w:hint="eastAsia" w:ascii="宋体" w:hAnsi="宋体"/>
              </w:rPr>
            </w:pPr>
            <w:r>
              <w:rPr>
                <w:rFonts w:hint="eastAsia" w:ascii="宋体" w:hAnsi="宋体"/>
                <w:szCs w:val="21"/>
              </w:rPr>
              <w:t>学院</w:t>
            </w:r>
            <w:r>
              <w:rPr>
                <w:rFonts w:hint="eastAsia" w:ascii="宋体" w:hAnsi="宋体"/>
              </w:rPr>
              <w:t>意见</w:t>
            </w:r>
          </w:p>
        </w:tc>
        <w:tc>
          <w:tcPr>
            <w:tcW w:w="9431" w:type="dxa"/>
            <w:gridSpan w:val="10"/>
            <w:noWrap w:val="0"/>
            <w:vAlign w:val="top"/>
          </w:tcPr>
          <w:p>
            <w:pPr>
              <w:tabs>
                <w:tab w:val="left" w:pos="2070"/>
              </w:tabs>
              <w:adjustRightInd w:val="0"/>
              <w:spacing w:line="360" w:lineRule="auto"/>
              <w:jc w:val="both"/>
              <w:rPr>
                <w:rFonts w:hint="eastAsia" w:ascii="宋体" w:hAnsi="宋体"/>
              </w:rPr>
            </w:pPr>
          </w:p>
          <w:p>
            <w:pPr>
              <w:tabs>
                <w:tab w:val="left" w:pos="2070"/>
              </w:tabs>
              <w:adjustRightInd w:val="0"/>
              <w:spacing w:line="360" w:lineRule="auto"/>
              <w:jc w:val="both"/>
              <w:rPr>
                <w:rFonts w:hint="eastAsia" w:ascii="宋体" w:hAnsi="宋体"/>
              </w:rPr>
            </w:pPr>
          </w:p>
          <w:p>
            <w:pPr>
              <w:tabs>
                <w:tab w:val="left" w:pos="2070"/>
              </w:tabs>
              <w:adjustRightInd w:val="0"/>
              <w:spacing w:line="360" w:lineRule="auto"/>
              <w:jc w:val="both"/>
              <w:rPr>
                <w:rFonts w:hint="eastAsia" w:ascii="宋体" w:hAnsi="宋体"/>
              </w:rPr>
            </w:pPr>
            <w:r>
              <w:rPr>
                <w:rFonts w:hint="eastAsia" w:ascii="宋体" w:hAnsi="宋体"/>
              </w:rPr>
              <w:t>负责人签名（盖章）：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0" w:hRule="atLeast"/>
        </w:trPr>
        <w:tc>
          <w:tcPr>
            <w:tcW w:w="928" w:type="dxa"/>
            <w:noWrap w:val="0"/>
            <w:textDirection w:val="tbRlV"/>
            <w:vAlign w:val="center"/>
          </w:tcPr>
          <w:p>
            <w:pPr>
              <w:tabs>
                <w:tab w:val="left" w:pos="2070"/>
              </w:tabs>
              <w:adjustRightInd w:val="0"/>
              <w:spacing w:line="360" w:lineRule="auto"/>
              <w:ind w:left="113" w:right="113"/>
              <w:jc w:val="both"/>
              <w:rPr>
                <w:rFonts w:hint="eastAsia" w:ascii="宋体" w:hAnsi="宋体"/>
                <w:szCs w:val="21"/>
              </w:rPr>
            </w:pPr>
            <w:r>
              <w:rPr>
                <w:rFonts w:hint="eastAsia" w:ascii="宋体" w:hAnsi="宋体"/>
                <w:szCs w:val="21"/>
              </w:rPr>
              <w:t>教务处意见</w:t>
            </w:r>
          </w:p>
        </w:tc>
        <w:tc>
          <w:tcPr>
            <w:tcW w:w="9431" w:type="dxa"/>
            <w:gridSpan w:val="10"/>
            <w:noWrap w:val="0"/>
            <w:vAlign w:val="top"/>
          </w:tcPr>
          <w:p>
            <w:pPr>
              <w:tabs>
                <w:tab w:val="left" w:pos="2070"/>
              </w:tabs>
              <w:adjustRightInd w:val="0"/>
              <w:spacing w:line="360" w:lineRule="auto"/>
              <w:jc w:val="both"/>
              <w:rPr>
                <w:rFonts w:hint="eastAsia" w:ascii="宋体" w:hAnsi="宋体"/>
              </w:rPr>
            </w:pPr>
          </w:p>
          <w:p>
            <w:pPr>
              <w:tabs>
                <w:tab w:val="left" w:pos="2070"/>
              </w:tabs>
              <w:adjustRightInd w:val="0"/>
              <w:spacing w:line="360" w:lineRule="auto"/>
              <w:jc w:val="both"/>
              <w:rPr>
                <w:rFonts w:hint="eastAsia" w:ascii="宋体" w:hAnsi="宋体"/>
              </w:rPr>
            </w:pPr>
          </w:p>
          <w:p>
            <w:pPr>
              <w:tabs>
                <w:tab w:val="left" w:pos="2070"/>
              </w:tabs>
              <w:adjustRightInd w:val="0"/>
              <w:spacing w:line="360" w:lineRule="auto"/>
              <w:jc w:val="both"/>
              <w:rPr>
                <w:rFonts w:hint="eastAsia" w:ascii="宋体" w:hAnsi="宋体"/>
              </w:rPr>
            </w:pPr>
            <w:r>
              <w:rPr>
                <w:rFonts w:hint="eastAsia" w:ascii="宋体" w:hAnsi="宋体"/>
              </w:rPr>
              <w:t>负责人签名（盖章）：                               日期：</w:t>
            </w:r>
          </w:p>
        </w:tc>
      </w:tr>
    </w:tbl>
    <w:p>
      <w:pPr>
        <w:spacing w:before="156" w:beforeLines="50"/>
        <w:jc w:val="both"/>
        <w:rPr>
          <w:rFonts w:hint="eastAsia" w:ascii="仿宋_GB2312" w:eastAsia="仿宋_GB2312"/>
          <w:sz w:val="24"/>
        </w:rPr>
      </w:pPr>
      <w:r>
        <w:rPr>
          <w:rFonts w:hint="eastAsia"/>
        </w:rPr>
        <w:t>注：请附当年度赛事通知或比赛规程文件。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val="0"/>
          <w:bCs w:val="0"/>
          <w:sz w:val="32"/>
          <w:szCs w:val="32"/>
          <w:lang w:val="en-US" w:eastAsia="zh-CN"/>
        </w:rPr>
        <w:sectPr>
          <w:footerReference r:id="rId8" w:type="default"/>
          <w:footerReference r:id="rId9" w:type="even"/>
          <w:pgSz w:w="11906" w:h="16838"/>
          <w:pgMar w:top="1984" w:right="1587" w:bottom="1928" w:left="1587" w:header="851" w:footer="1559" w:gutter="0"/>
          <w:pgBorders>
            <w:top w:val="none" w:sz="0" w:space="0"/>
            <w:left w:val="none" w:sz="0" w:space="0"/>
            <w:bottom w:val="none" w:sz="0" w:space="0"/>
            <w:right w:val="none" w:sz="0" w:space="0"/>
          </w:pgBorders>
          <w:pgNumType w:fmt="decimal" w:start="17"/>
          <w:cols w:space="720" w:num="1"/>
          <w:rtlGutter w:val="0"/>
          <w:docGrid w:type="lines" w:linePitch="312" w:charSpace="0"/>
        </w:sect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tbl>
      <w:tblPr>
        <w:tblStyle w:val="7"/>
        <w:tblW w:w="0" w:type="auto"/>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709"/>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default"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抄报：校董事会、党政领导。</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eastAsia"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 xml:space="preserve">合肥城市学院办公室                    </w:t>
            </w:r>
            <w:r>
              <w:rPr>
                <w:rFonts w:hint="eastAsia" w:ascii="仿宋_GB2312" w:hAnsi="仿宋_GB2312" w:eastAsia="仿宋_GB2312" w:cs="仿宋_GB2312"/>
                <w:b w:val="0"/>
                <w:bCs w:val="0"/>
                <w:color w:val="auto"/>
                <w:spacing w:val="0"/>
                <w:sz w:val="28"/>
                <w:szCs w:val="28"/>
                <w:lang w:val="en-US" w:eastAsia="zh-CN"/>
              </w:rPr>
              <w:t>2023年1月11日印发</w:t>
            </w:r>
          </w:p>
        </w:tc>
      </w:tr>
    </w:tbl>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sectPr>
      <w:footerReference r:id="rId10" w:type="default"/>
      <w:footerReference r:id="rId11" w:type="even"/>
      <w:pgSz w:w="11906" w:h="16838"/>
      <w:pgMar w:top="1984" w:right="1587" w:bottom="1928" w:left="1587" w:header="851" w:footer="1559"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altName w:val="Segoe Print"/>
    <w:panose1 w:val="02040503050406030204"/>
    <w:charset w:val="00"/>
    <w:family w:val="roman"/>
    <w:pitch w:val="default"/>
    <w:sig w:usb0="00000000" w:usb1="00000000" w:usb2="02000000" w:usb3="00000000" w:csb0="2000019F" w:csb1="00000000"/>
  </w:font>
  <w:font w:name="Adobe 黑体 Std R">
    <w:altName w:val="黑体"/>
    <w:panose1 w:val="00000000000000000000"/>
    <w:charset w:val="86"/>
    <w:family w:val="swiss"/>
    <w:pitch w:val="default"/>
    <w:sig w:usb0="00000000" w:usb1="00000000" w:usb2="00000010" w:usb3="00000000" w:csb0="00060007"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ZjBjNTE5ODZiYWNjOWQwMTcxNTBjNmQ2YzU3YjIifQ=="/>
  </w:docVars>
  <w:rsids>
    <w:rsidRoot w:val="00000000"/>
    <w:rsid w:val="01780A56"/>
    <w:rsid w:val="01BD06D2"/>
    <w:rsid w:val="01F848E6"/>
    <w:rsid w:val="02252077"/>
    <w:rsid w:val="0361667C"/>
    <w:rsid w:val="03C434BA"/>
    <w:rsid w:val="0A9A561C"/>
    <w:rsid w:val="0B2B2D99"/>
    <w:rsid w:val="0BD33FB3"/>
    <w:rsid w:val="0CBD14CF"/>
    <w:rsid w:val="0D525967"/>
    <w:rsid w:val="0DFB44F5"/>
    <w:rsid w:val="0E5A1AC5"/>
    <w:rsid w:val="0FBD610E"/>
    <w:rsid w:val="100C6C20"/>
    <w:rsid w:val="114F1210"/>
    <w:rsid w:val="1970517C"/>
    <w:rsid w:val="199B5152"/>
    <w:rsid w:val="1ACF704F"/>
    <w:rsid w:val="1CBF0826"/>
    <w:rsid w:val="1E4D5F74"/>
    <w:rsid w:val="20A20446"/>
    <w:rsid w:val="238953AD"/>
    <w:rsid w:val="23A61C00"/>
    <w:rsid w:val="243A26A6"/>
    <w:rsid w:val="243C0EBD"/>
    <w:rsid w:val="243C73D9"/>
    <w:rsid w:val="27B011AD"/>
    <w:rsid w:val="290B67C8"/>
    <w:rsid w:val="2A52398D"/>
    <w:rsid w:val="2A7E41CB"/>
    <w:rsid w:val="2D847318"/>
    <w:rsid w:val="2FAA5340"/>
    <w:rsid w:val="2FDE659E"/>
    <w:rsid w:val="30DA6D8B"/>
    <w:rsid w:val="321C0699"/>
    <w:rsid w:val="32C77BEE"/>
    <w:rsid w:val="32E4042B"/>
    <w:rsid w:val="37F038D0"/>
    <w:rsid w:val="38225C6F"/>
    <w:rsid w:val="3B1B5E2E"/>
    <w:rsid w:val="3B507E82"/>
    <w:rsid w:val="3BF31361"/>
    <w:rsid w:val="3DB5191E"/>
    <w:rsid w:val="3DD41E02"/>
    <w:rsid w:val="3F5E5646"/>
    <w:rsid w:val="401E2B5D"/>
    <w:rsid w:val="42967C11"/>
    <w:rsid w:val="42FE110A"/>
    <w:rsid w:val="45D77C9A"/>
    <w:rsid w:val="4BE5677D"/>
    <w:rsid w:val="4D806987"/>
    <w:rsid w:val="505F1058"/>
    <w:rsid w:val="518808FD"/>
    <w:rsid w:val="52221C27"/>
    <w:rsid w:val="524F4BBA"/>
    <w:rsid w:val="53BD2813"/>
    <w:rsid w:val="543E4854"/>
    <w:rsid w:val="55395A94"/>
    <w:rsid w:val="561E78CA"/>
    <w:rsid w:val="5CED02DA"/>
    <w:rsid w:val="5DCD1013"/>
    <w:rsid w:val="5FC67344"/>
    <w:rsid w:val="60C635EA"/>
    <w:rsid w:val="61A51118"/>
    <w:rsid w:val="62665AD7"/>
    <w:rsid w:val="693D0769"/>
    <w:rsid w:val="6C1D3F43"/>
    <w:rsid w:val="6DEC2A36"/>
    <w:rsid w:val="711E47D4"/>
    <w:rsid w:val="714A5F46"/>
    <w:rsid w:val="71F577F1"/>
    <w:rsid w:val="75DE6402"/>
    <w:rsid w:val="76490202"/>
    <w:rsid w:val="7A4F302A"/>
    <w:rsid w:val="7CEF19E4"/>
    <w:rsid w:val="7DA227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150" w:beforeLines="150" w:beforeAutospacing="0" w:after="150" w:afterLines="150" w:afterAutospacing="0" w:line="360" w:lineRule="auto"/>
      <w:jc w:val="center"/>
      <w:outlineLvl w:val="0"/>
    </w:pPr>
    <w:rPr>
      <w:rFonts w:eastAsia="黑体"/>
      <w:kern w:val="44"/>
      <w:sz w:val="36"/>
    </w:rPr>
  </w:style>
  <w:style w:type="paragraph" w:styleId="2">
    <w:name w:val="heading 2"/>
    <w:basedOn w:val="1"/>
    <w:next w:val="1"/>
    <w:unhideWhenUsed/>
    <w:qFormat/>
    <w:uiPriority w:val="9"/>
    <w:pPr>
      <w:keepNext/>
      <w:keepLines/>
      <w:spacing w:line="560" w:lineRule="exact"/>
      <w:outlineLvl w:val="1"/>
    </w:pPr>
    <w:rPr>
      <w:rFonts w:ascii="Cambria" w:hAnsi="Cambria" w:eastAsia="Adobe 黑体 Std R"/>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style01"/>
    <w:qFormat/>
    <w:uiPriority w:val="0"/>
    <w:rPr>
      <w:rFonts w:hint="eastAsia" w:ascii="仿宋_GB2312" w:hAnsi="等线" w:eastAsia="仿宋_GB2312" w:cs="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8578</Words>
  <Characters>8924</Characters>
  <Lines>0</Lines>
  <Paragraphs>0</Paragraphs>
  <TotalTime>2</TotalTime>
  <ScaleCrop>false</ScaleCrop>
  <LinksUpToDate>false</LinksUpToDate>
  <CharactersWithSpaces>9211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2021-01-14T05:55:00Z</dcterms:created>
  <dc:creator>mayn</dc:creator>
  <cp:lastModifiedBy>李怡娇</cp:lastModifiedBy>
  <cp:lastPrinted>2021-06-01T06:05:00Z</cp:lastPrinted>
  <dcterms:modified xsi:type="dcterms:W3CDTF">2023-02-21T01:28:25Z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D67BDFC375914A7B8D4E887CB70CBA1C</vt:lpwstr>
  </property>
</Properties>
</file>